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C198" w14:textId="77777777" w:rsidR="00FD2E6C" w:rsidRDefault="00FD2E6C" w:rsidP="00FD2E6C">
      <w:pPr>
        <w:pStyle w:val="ListParagraph"/>
        <w:spacing w:line="360" w:lineRule="auto"/>
        <w:ind w:left="0" w:firstLine="900"/>
        <w:rPr>
          <w:rFonts w:ascii="Times New Roman" w:hAnsi="Times New Roman" w:cs="Times New Roman"/>
          <w:bCs/>
          <w:sz w:val="24"/>
          <w:szCs w:val="24"/>
        </w:rPr>
      </w:pPr>
    </w:p>
    <w:p w14:paraId="5A89C4F3" w14:textId="77777777" w:rsidR="00FD2E6C" w:rsidRPr="00696F2C" w:rsidRDefault="00FD2E6C" w:rsidP="00FD2E6C">
      <w:pPr>
        <w:pStyle w:val="Heading1"/>
        <w:spacing w:line="360" w:lineRule="auto"/>
      </w:pPr>
      <w:bookmarkStart w:id="0" w:name="_Toc79399446"/>
      <w:bookmarkStart w:id="1" w:name="_Toc81656862"/>
      <w:r w:rsidRPr="00696F2C">
        <w:t>DAFTAR PUSTAKA</w:t>
      </w:r>
      <w:bookmarkEnd w:id="0"/>
      <w:bookmarkEnd w:id="1"/>
    </w:p>
    <w:p w14:paraId="72558B38" w14:textId="77777777" w:rsidR="00FD2E6C" w:rsidRPr="00696F2C" w:rsidRDefault="00FD2E6C" w:rsidP="00FD2E6C">
      <w:pPr>
        <w:pStyle w:val="Bibliography"/>
        <w:spacing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696F2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96F2C">
        <w:rPr>
          <w:rFonts w:ascii="Times New Roman" w:hAnsi="Times New Roman" w:cs="Times New Roman"/>
          <w:b/>
          <w:sz w:val="24"/>
          <w:szCs w:val="24"/>
        </w:rPr>
        <w:instrText xml:space="preserve"> BIBLIOGRAPHY  \l 1033 </w:instrText>
      </w:r>
      <w:r w:rsidRPr="00696F2C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14:paraId="56CAE797" w14:textId="77777777" w:rsidR="00FD2E6C" w:rsidRPr="00D73361" w:rsidRDefault="00FD2E6C" w:rsidP="00FD2E6C">
      <w:pPr>
        <w:spacing w:after="0" w:line="360" w:lineRule="auto"/>
        <w:ind w:left="360" w:hanging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96F2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73361">
        <w:rPr>
          <w:rFonts w:ascii="Times New Roman" w:hAnsi="Times New Roman" w:cs="Times New Roman"/>
          <w:bCs/>
          <w:sz w:val="24"/>
          <w:szCs w:val="24"/>
        </w:rPr>
        <w:t xml:space="preserve">__________. 2014. </w:t>
      </w:r>
      <w:r w:rsidRPr="00D73361">
        <w:rPr>
          <w:rFonts w:ascii="Times New Roman" w:hAnsi="Times New Roman" w:cs="Times New Roman"/>
          <w:bCs/>
          <w:i/>
          <w:iCs/>
          <w:sz w:val="24"/>
          <w:szCs w:val="24"/>
        </w:rPr>
        <w:t>Safety of Life at Sea</w:t>
      </w:r>
      <w:r w:rsidRPr="00D73361">
        <w:rPr>
          <w:rFonts w:ascii="Times New Roman" w:hAnsi="Times New Roman" w:cs="Times New Roman"/>
          <w:bCs/>
          <w:sz w:val="24"/>
          <w:szCs w:val="24"/>
        </w:rPr>
        <w:t xml:space="preserve"> (SOLAS). </w:t>
      </w:r>
      <w:r w:rsidRPr="00D733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Consolidated Edition. International Maritime </w:t>
      </w:r>
      <w:proofErr w:type="spellStart"/>
      <w:r w:rsidRPr="00D73361">
        <w:rPr>
          <w:rFonts w:ascii="Times New Roman" w:hAnsi="Times New Roman" w:cs="Times New Roman"/>
          <w:bCs/>
          <w:i/>
          <w:iCs/>
          <w:sz w:val="24"/>
          <w:szCs w:val="24"/>
        </w:rPr>
        <w:t>Organizator</w:t>
      </w:r>
      <w:proofErr w:type="spellEnd"/>
    </w:p>
    <w:p w14:paraId="41237C9F" w14:textId="77777777" w:rsidR="00FD2E6C" w:rsidRPr="00696F2C" w:rsidRDefault="00FD2E6C" w:rsidP="00FD2E6C">
      <w:pPr>
        <w:spacing w:after="0" w:line="36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Reoublik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 Indonesia, 2008.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Undang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Undang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Nomor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17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tentang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Pelayaran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Jakarta: </w:t>
      </w: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Presiden</w:t>
      </w:r>
      <w:proofErr w:type="spellEnd"/>
    </w:p>
    <w:p w14:paraId="0970C7C4" w14:textId="77777777" w:rsidR="00FD2E6C" w:rsidRPr="00696F2C" w:rsidRDefault="00FD2E6C" w:rsidP="00FD2E6C">
      <w:pPr>
        <w:spacing w:after="0" w:line="360" w:lineRule="auto"/>
        <w:ind w:left="360" w:hanging="360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Replubik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 Indonesia ,2002.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Peraturan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Pemerintah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Nomor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51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Tentang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Perkapalan.Jakarta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14:paraId="46AC622D" w14:textId="77777777" w:rsidR="00FD2E6C" w:rsidRPr="00696F2C" w:rsidRDefault="00FD2E6C" w:rsidP="00FD2E6C">
      <w:pPr>
        <w:spacing w:after="0" w:line="360" w:lineRule="auto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Replubik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 Indonesia</w:t>
      </w:r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,2010.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Peraturan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Pemerintah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Nomor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Tentang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Angkutan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di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Perairan.Jakarta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14:paraId="5E3F261F" w14:textId="77777777" w:rsidR="00FD2E6C" w:rsidRPr="00696F2C" w:rsidRDefault="00FD2E6C" w:rsidP="00FD2E6C">
      <w:pPr>
        <w:spacing w:after="0" w:line="360" w:lineRule="auto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Replubik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 Indonesia ,2015.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Peraturan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Menteri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Nomor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25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Tentang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Standar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Keselamatan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Transportasi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Sungai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Danau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dan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Penyeberangan.Jakarta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696F2C">
        <w:rPr>
          <w:rFonts w:ascii="Times New Roman" w:hAnsi="Times New Roman" w:cs="Times New Roman"/>
          <w:bCs/>
          <w:sz w:val="24"/>
          <w:szCs w:val="24"/>
        </w:rPr>
        <w:t xml:space="preserve">Menteri </w:t>
      </w: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Perhubungan</w:t>
      </w:r>
      <w:proofErr w:type="spellEnd"/>
    </w:p>
    <w:p w14:paraId="37A661EE" w14:textId="77777777" w:rsidR="00FD2E6C" w:rsidRPr="00696F2C" w:rsidRDefault="00FD2E6C" w:rsidP="00FD2E6C">
      <w:pPr>
        <w:spacing w:after="0" w:line="360" w:lineRule="auto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Republik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 Indonesia.2009. </w:t>
      </w:r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Non-convention Vessel Standard Indonesian Flagged (NCVS).</w:t>
      </w:r>
      <w:r w:rsidRPr="00696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Jakarta:</w:t>
      </w:r>
      <w:r w:rsidRPr="00696F2C">
        <w:rPr>
          <w:rFonts w:ascii="Times New Roman" w:hAnsi="Times New Roman" w:cs="Times New Roman"/>
          <w:bCs/>
          <w:sz w:val="24"/>
          <w:szCs w:val="24"/>
        </w:rPr>
        <w:t>Kementerian</w:t>
      </w:r>
      <w:proofErr w:type="spellEnd"/>
      <w:proofErr w:type="gram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Perhubungan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Republik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 Indonesia</w:t>
      </w:r>
    </w:p>
    <w:p w14:paraId="0507CC2B" w14:textId="77777777" w:rsidR="00FD2E6C" w:rsidRPr="00696F2C" w:rsidRDefault="00FD2E6C" w:rsidP="00FD2E6C">
      <w:pPr>
        <w:spacing w:after="0" w:line="360" w:lineRule="auto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Republik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 Indonesia.2012.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Petunjuk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Teknis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Pelaksanaan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Kapal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Non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Konvensi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Berbendera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Indonesia (NON-CONVENTION VESSEL STANDARD INDONESIAN FLAGGED</w:t>
      </w:r>
      <w:proofErr w:type="gram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).Jakarta</w:t>
      </w:r>
      <w:proofErr w:type="gram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696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Direktur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Jenderal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Perhubungan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Laut</w:t>
      </w:r>
      <w:proofErr w:type="spellEnd"/>
    </w:p>
    <w:p w14:paraId="173045E5" w14:textId="77777777" w:rsidR="00FD2E6C" w:rsidRPr="00696F2C" w:rsidRDefault="00FD2E6C" w:rsidP="00FD2E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6F2C">
        <w:rPr>
          <w:rFonts w:ascii="Times New Roman" w:hAnsi="Times New Roman" w:cs="Times New Roman"/>
          <w:bCs/>
          <w:sz w:val="24"/>
          <w:szCs w:val="24"/>
        </w:rPr>
        <w:t xml:space="preserve">Miro, Fidel, 2002,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Perencanaan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Transportasi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Erlangga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>, Jakarta</w:t>
      </w:r>
    </w:p>
    <w:p w14:paraId="31F6257A" w14:textId="77777777" w:rsidR="00FD2E6C" w:rsidRPr="00696F2C" w:rsidRDefault="00FD2E6C" w:rsidP="00FD2E6C">
      <w:pPr>
        <w:spacing w:after="0" w:line="360" w:lineRule="auto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Triadmodjo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, Bambang, 2010,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Perencanaan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Pelabuhan</w:t>
      </w:r>
      <w:r w:rsidRPr="00696F2C">
        <w:rPr>
          <w:rFonts w:ascii="Times New Roman" w:hAnsi="Times New Roman" w:cs="Times New Roman"/>
          <w:bCs/>
          <w:sz w:val="24"/>
          <w:szCs w:val="24"/>
        </w:rPr>
        <w:t xml:space="preserve">, Universitas Gadjah </w:t>
      </w: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Mada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>. Yogyakarta</w:t>
      </w:r>
    </w:p>
    <w:p w14:paraId="4B089781" w14:textId="77777777" w:rsidR="00FD2E6C" w:rsidRPr="00696F2C" w:rsidRDefault="00FD2E6C" w:rsidP="00FD2E6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A91611" w14:textId="77777777" w:rsidR="00FD2E6C" w:rsidRPr="00696F2C" w:rsidRDefault="00FD2E6C" w:rsidP="00FD2E6C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696F2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696F2C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696F2C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696F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696F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696F2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96F2C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696F2C">
        <w:rPr>
          <w:rFonts w:ascii="Times New Roman" w:hAnsi="Times New Roman" w:cs="Times New Roman"/>
          <w:i/>
          <w:iCs/>
          <w:sz w:val="24"/>
          <w:szCs w:val="24"/>
        </w:rPr>
        <w:t>, dan R&amp;D</w:t>
      </w:r>
      <w:r w:rsidRPr="00696F2C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696F2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696F2C">
        <w:rPr>
          <w:rFonts w:ascii="Times New Roman" w:hAnsi="Times New Roman" w:cs="Times New Roman"/>
          <w:sz w:val="24"/>
          <w:szCs w:val="24"/>
        </w:rPr>
        <w:t xml:space="preserve">, CV. </w:t>
      </w:r>
    </w:p>
    <w:p w14:paraId="28C05ABA" w14:textId="77777777" w:rsidR="00FD2E6C" w:rsidRPr="00696F2C" w:rsidRDefault="00FD2E6C" w:rsidP="00FD2E6C">
      <w:p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696F2C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 w:rsidRPr="00696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F2C">
        <w:rPr>
          <w:rFonts w:ascii="Times New Roman" w:hAnsi="Times New Roman" w:cs="Times New Roman"/>
          <w:sz w:val="24"/>
          <w:szCs w:val="24"/>
        </w:rPr>
        <w:t>Sumadi</w:t>
      </w:r>
      <w:proofErr w:type="spellEnd"/>
      <w:r w:rsidRPr="00696F2C"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Pr="00696F2C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696F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696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F2C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696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6F2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96F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6F2C">
        <w:rPr>
          <w:rFonts w:ascii="Times New Roman" w:hAnsi="Times New Roman" w:cs="Times New Roman"/>
          <w:sz w:val="24"/>
          <w:szCs w:val="24"/>
        </w:rPr>
        <w:t xml:space="preserve"> Depok.</w:t>
      </w:r>
    </w:p>
    <w:p w14:paraId="76654F29" w14:textId="77777777" w:rsidR="00FD2E6C" w:rsidRPr="00696F2C" w:rsidRDefault="00FD2E6C" w:rsidP="00FD2E6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6F2C">
        <w:rPr>
          <w:rFonts w:ascii="Times New Roman" w:hAnsi="Times New Roman" w:cs="Times New Roman"/>
          <w:sz w:val="24"/>
          <w:szCs w:val="24"/>
        </w:rPr>
        <w:t xml:space="preserve">Chang, William. </w:t>
      </w:r>
      <w:proofErr w:type="gramStart"/>
      <w:r w:rsidRPr="00696F2C">
        <w:rPr>
          <w:rFonts w:ascii="Times New Roman" w:hAnsi="Times New Roman" w:cs="Times New Roman"/>
          <w:sz w:val="24"/>
          <w:szCs w:val="24"/>
        </w:rPr>
        <w:t>2014 .</w:t>
      </w:r>
      <w:proofErr w:type="spellStart"/>
      <w:r w:rsidRPr="00696F2C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proofErr w:type="gramEnd"/>
      <w:r w:rsidRPr="00696F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i/>
          <w:iCs/>
          <w:sz w:val="24"/>
          <w:szCs w:val="24"/>
        </w:rPr>
        <w:t>Penulisan</w:t>
      </w:r>
      <w:proofErr w:type="spellEnd"/>
      <w:r w:rsidRPr="00696F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696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F2C">
        <w:rPr>
          <w:rFonts w:ascii="Times New Roman" w:hAnsi="Times New Roman" w:cs="Times New Roman"/>
          <w:sz w:val="24"/>
          <w:szCs w:val="24"/>
        </w:rPr>
        <w:t>Jakarta:Erlangga</w:t>
      </w:r>
      <w:proofErr w:type="spellEnd"/>
    </w:p>
    <w:p w14:paraId="279ABD93" w14:textId="77777777" w:rsidR="00FD2E6C" w:rsidRPr="00696F2C" w:rsidRDefault="00FD2E6C" w:rsidP="00FD2E6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6F2C">
        <w:rPr>
          <w:rFonts w:ascii="Times New Roman" w:hAnsi="Times New Roman" w:cs="Times New Roman"/>
          <w:bCs/>
          <w:sz w:val="24"/>
          <w:szCs w:val="24"/>
        </w:rPr>
        <w:t>Martono,Nanang</w:t>
      </w:r>
      <w:proofErr w:type="gramEnd"/>
      <w:r w:rsidRPr="00696F2C">
        <w:rPr>
          <w:rFonts w:ascii="Times New Roman" w:hAnsi="Times New Roman" w:cs="Times New Roman"/>
          <w:bCs/>
          <w:sz w:val="24"/>
          <w:szCs w:val="24"/>
        </w:rPr>
        <w:t>.2014.</w:t>
      </w:r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Metode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Penelitian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Kuantitatif</w:t>
      </w:r>
      <w:proofErr w:type="spellEnd"/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696F2C">
        <w:rPr>
          <w:rFonts w:ascii="Times New Roman" w:hAnsi="Times New Roman" w:cs="Times New Roman"/>
          <w:bCs/>
          <w:sz w:val="24"/>
          <w:szCs w:val="24"/>
        </w:rPr>
        <w:t xml:space="preserve"> PT </w:t>
      </w: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RajaGrafindo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PersadaJakarta</w:t>
      </w:r>
      <w:proofErr w:type="spellEnd"/>
    </w:p>
    <w:p w14:paraId="7667769B" w14:textId="77777777" w:rsidR="00FD2E6C" w:rsidRDefault="00FD2E6C" w:rsidP="00FD2E6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696F2C">
        <w:rPr>
          <w:rFonts w:ascii="Times New Roman" w:hAnsi="Times New Roman" w:cs="Times New Roman"/>
          <w:bCs/>
          <w:sz w:val="24"/>
          <w:szCs w:val="24"/>
        </w:rPr>
        <w:t>Wahyuni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 ,Noor</w:t>
      </w:r>
      <w:proofErr w:type="gramEnd"/>
      <w:r w:rsidRPr="00696F2C">
        <w:rPr>
          <w:rFonts w:ascii="Times New Roman" w:hAnsi="Times New Roman" w:cs="Times New Roman"/>
          <w:bCs/>
          <w:sz w:val="24"/>
          <w:szCs w:val="24"/>
        </w:rPr>
        <w:t xml:space="preserve">.2014, </w:t>
      </w:r>
      <w:r w:rsidRPr="00696F2C">
        <w:rPr>
          <w:rFonts w:ascii="Times New Roman" w:hAnsi="Times New Roman" w:cs="Times New Roman"/>
          <w:bCs/>
          <w:i/>
          <w:iCs/>
          <w:sz w:val="24"/>
          <w:szCs w:val="24"/>
        </w:rPr>
        <w:t>Gap Analysis</w:t>
      </w:r>
      <w:r w:rsidRPr="00696F2C">
        <w:rPr>
          <w:rFonts w:ascii="Times New Roman" w:hAnsi="Times New Roman" w:cs="Times New Roman"/>
          <w:bCs/>
          <w:sz w:val="24"/>
          <w:szCs w:val="24"/>
        </w:rPr>
        <w:t xml:space="preserve">. Universitas </w:t>
      </w:r>
      <w:proofErr w:type="spellStart"/>
      <w:r w:rsidRPr="00696F2C">
        <w:rPr>
          <w:rFonts w:ascii="Times New Roman" w:hAnsi="Times New Roman" w:cs="Times New Roman"/>
          <w:bCs/>
          <w:sz w:val="24"/>
          <w:szCs w:val="24"/>
        </w:rPr>
        <w:t>Binus</w:t>
      </w:r>
      <w:proofErr w:type="spellEnd"/>
      <w:r w:rsidRPr="00696F2C">
        <w:rPr>
          <w:rFonts w:ascii="Times New Roman" w:hAnsi="Times New Roman" w:cs="Times New Roman"/>
          <w:bCs/>
          <w:sz w:val="24"/>
          <w:szCs w:val="24"/>
        </w:rPr>
        <w:t>, Jakarta.</w:t>
      </w:r>
    </w:p>
    <w:p w14:paraId="4403AE12" w14:textId="77777777" w:rsidR="00160E75" w:rsidRDefault="00160E75"/>
    <w:sectPr w:rsidR="00160E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6C"/>
    <w:rsid w:val="0006736E"/>
    <w:rsid w:val="00160E75"/>
    <w:rsid w:val="00207D80"/>
    <w:rsid w:val="002A5E9B"/>
    <w:rsid w:val="002D3622"/>
    <w:rsid w:val="002F668F"/>
    <w:rsid w:val="00392B8B"/>
    <w:rsid w:val="003C765B"/>
    <w:rsid w:val="006A4FDA"/>
    <w:rsid w:val="00AE0089"/>
    <w:rsid w:val="00C67D8E"/>
    <w:rsid w:val="00E37374"/>
    <w:rsid w:val="00FB3223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BC06"/>
  <w15:chartTrackingRefBased/>
  <w15:docId w15:val="{45AA5744-AE18-4FCC-B5B8-D1CFA715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6C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E6C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E6C"/>
    <w:rPr>
      <w:rFonts w:ascii="Times New Roman" w:eastAsiaTheme="minorEastAsia" w:hAnsi="Times New Roman" w:cs="Times New Roman"/>
      <w:b/>
      <w:sz w:val="24"/>
      <w:szCs w:val="24"/>
      <w:lang w:val="en-US"/>
    </w:rPr>
  </w:style>
  <w:style w:type="paragraph" w:styleId="ListParagraph">
    <w:name w:val="List Paragraph"/>
    <w:aliases w:val="kepala,List Paragraph-ExecSummary,sub SUBBAB,Paragraph,ANNEX,tabel,no subbab"/>
    <w:basedOn w:val="Normal"/>
    <w:uiPriority w:val="34"/>
    <w:qFormat/>
    <w:rsid w:val="00FD2E6C"/>
    <w:pPr>
      <w:ind w:left="720"/>
      <w:contextualSpacing/>
    </w:pPr>
    <w:rPr>
      <w:lang w:val="id-ID" w:eastAsia="id-ID"/>
    </w:rPr>
  </w:style>
  <w:style w:type="paragraph" w:styleId="Bibliography">
    <w:name w:val="Bibliography"/>
    <w:basedOn w:val="Normal"/>
    <w:next w:val="Normal"/>
    <w:uiPriority w:val="37"/>
    <w:unhideWhenUsed/>
    <w:rsid w:val="00FD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mir12</b:Tag>
    <b:SourceType>Book</b:SourceType>
    <b:Guid>{9E0A6B77-F88D-4346-81C7-EB358F405F8B}</b:Guid>
    <b:Author>
      <b:Author>
        <b:NameList>
          <b:Person>
            <b:Last>miro</b:Last>
            <b:First>fidel</b:First>
          </b:Person>
        </b:NameList>
      </b:Author>
    </b:Author>
    <b:Title>Transportasi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789B48F4-FB65-4A9D-A72D-4E607E13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 SDP</dc:creator>
  <cp:keywords/>
  <dc:description/>
  <cp:lastModifiedBy>Keny SDP</cp:lastModifiedBy>
  <cp:revision>1</cp:revision>
  <dcterms:created xsi:type="dcterms:W3CDTF">2021-09-08T09:58:00Z</dcterms:created>
  <dcterms:modified xsi:type="dcterms:W3CDTF">2021-09-08T09:58:00Z</dcterms:modified>
</cp:coreProperties>
</file>