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485" w:rsidRPr="00A01021" w:rsidRDefault="00D56485" w:rsidP="0037010E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A01021">
        <w:rPr>
          <w:rFonts w:ascii="Tahoma" w:hAnsi="Tahoma" w:cs="Tahoma"/>
          <w:b/>
          <w:sz w:val="28"/>
          <w:szCs w:val="28"/>
        </w:rPr>
        <w:t>BAB II</w:t>
      </w:r>
    </w:p>
    <w:p w:rsidR="00D56485" w:rsidRPr="00A01021" w:rsidRDefault="00D56485" w:rsidP="00D564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A01021">
        <w:rPr>
          <w:rFonts w:ascii="Tahoma" w:hAnsi="Tahoma" w:cs="Tahoma"/>
          <w:b/>
          <w:sz w:val="28"/>
          <w:szCs w:val="28"/>
        </w:rPr>
        <w:t>LANDASAN TEORI</w:t>
      </w:r>
    </w:p>
    <w:p w:rsidR="00D56485" w:rsidRPr="00A01021" w:rsidRDefault="00D56485" w:rsidP="00D56485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  <w:lang w:val="en-US"/>
        </w:rPr>
      </w:pPr>
    </w:p>
    <w:p w:rsidR="00D56485" w:rsidRPr="002B7D2A" w:rsidRDefault="00D56485" w:rsidP="00D564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56485" w:rsidRPr="00614FC0" w:rsidRDefault="00D56485" w:rsidP="00D56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6485" w:rsidRPr="00614FC0" w:rsidRDefault="00D56485" w:rsidP="00D564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6485" w:rsidRPr="00A01021" w:rsidRDefault="00D56485" w:rsidP="00840B0B">
      <w:pPr>
        <w:spacing w:after="0" w:line="360" w:lineRule="auto"/>
        <w:rPr>
          <w:rFonts w:ascii="Tahoma" w:hAnsi="Tahoma" w:cs="Tahoma"/>
          <w:b/>
          <w:lang w:val="en-US"/>
        </w:rPr>
      </w:pPr>
      <w:r w:rsidRPr="00A01021">
        <w:rPr>
          <w:rFonts w:ascii="Tahoma" w:hAnsi="Tahoma" w:cs="Tahoma"/>
          <w:b/>
          <w:lang w:val="en-US"/>
        </w:rPr>
        <w:t xml:space="preserve">II.1 </w:t>
      </w:r>
      <w:r w:rsidR="00FA771B" w:rsidRPr="00A01021">
        <w:rPr>
          <w:rFonts w:ascii="Tahoma" w:hAnsi="Tahoma" w:cs="Tahoma"/>
          <w:b/>
          <w:lang w:val="en-US"/>
        </w:rPr>
        <w:t xml:space="preserve">  </w:t>
      </w:r>
      <w:r w:rsidR="00123E58">
        <w:rPr>
          <w:rFonts w:ascii="Tahoma" w:hAnsi="Tahoma" w:cs="Tahoma"/>
          <w:b/>
          <w:lang w:val="en-US"/>
        </w:rPr>
        <w:t xml:space="preserve">  </w:t>
      </w:r>
      <w:proofErr w:type="spellStart"/>
      <w:r w:rsidRPr="00A01021">
        <w:rPr>
          <w:rFonts w:ascii="Tahoma" w:hAnsi="Tahoma" w:cs="Tahoma"/>
          <w:b/>
          <w:lang w:val="en-US"/>
        </w:rPr>
        <w:t>Landasan</w:t>
      </w:r>
      <w:proofErr w:type="spellEnd"/>
      <w:r w:rsidRPr="00A01021">
        <w:rPr>
          <w:rFonts w:ascii="Tahoma" w:hAnsi="Tahoma" w:cs="Tahoma"/>
          <w:b/>
          <w:lang w:val="en-US"/>
        </w:rPr>
        <w:t xml:space="preserve"> </w:t>
      </w:r>
      <w:proofErr w:type="spellStart"/>
      <w:r w:rsidRPr="00A01021">
        <w:rPr>
          <w:rFonts w:ascii="Tahoma" w:hAnsi="Tahoma" w:cs="Tahoma"/>
          <w:b/>
          <w:lang w:val="en-US"/>
        </w:rPr>
        <w:t>Hukum</w:t>
      </w:r>
      <w:proofErr w:type="spellEnd"/>
      <w:r w:rsidRPr="00A01021">
        <w:rPr>
          <w:rFonts w:ascii="Tahoma" w:hAnsi="Tahoma" w:cs="Tahoma"/>
          <w:b/>
          <w:lang w:val="en-US"/>
        </w:rPr>
        <w:t xml:space="preserve"> </w:t>
      </w:r>
    </w:p>
    <w:p w:rsidR="00D56485" w:rsidRPr="00A01021" w:rsidRDefault="00172554" w:rsidP="00172554">
      <w:pPr>
        <w:pStyle w:val="ListParagraph"/>
        <w:spacing w:line="360" w:lineRule="auto"/>
        <w:ind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</w:rPr>
        <w:t xml:space="preserve">          </w:t>
      </w:r>
      <w:proofErr w:type="spellStart"/>
      <w:r w:rsidR="00D56485" w:rsidRPr="00A01021">
        <w:rPr>
          <w:rFonts w:ascii="Tahoma" w:hAnsi="Tahoma" w:cs="Tahoma"/>
        </w:rPr>
        <w:t>Beberapa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dasar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hukum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mengatur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tentang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Standar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Penumpang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Angkutan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Penyeberangan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berkaitan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erat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dengan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judul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diteliti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antara</w:t>
      </w:r>
      <w:proofErr w:type="spellEnd"/>
      <w:r w:rsidR="00D56485" w:rsidRPr="00A01021">
        <w:rPr>
          <w:rFonts w:ascii="Tahoma" w:hAnsi="Tahoma" w:cs="Tahoma"/>
        </w:rPr>
        <w:t xml:space="preserve"> lain</w:t>
      </w:r>
      <w:r w:rsidR="00D10256">
        <w:rPr>
          <w:rFonts w:ascii="Tahoma" w:hAnsi="Tahoma" w:cs="Tahoma"/>
        </w:rPr>
        <w:t xml:space="preserve"> </w:t>
      </w:r>
      <w:bookmarkStart w:id="0" w:name="_GoBack"/>
      <w:bookmarkEnd w:id="0"/>
      <w:r w:rsidR="00D56485" w:rsidRPr="00A01021">
        <w:rPr>
          <w:rFonts w:ascii="Tahoma" w:hAnsi="Tahoma" w:cs="Tahoma"/>
        </w:rPr>
        <w:t>:</w:t>
      </w:r>
    </w:p>
    <w:p w:rsidR="00D56485" w:rsidRPr="00A01021" w:rsidRDefault="00D56485" w:rsidP="00840B0B">
      <w:pPr>
        <w:spacing w:after="0" w:line="360" w:lineRule="auto"/>
        <w:jc w:val="both"/>
        <w:rPr>
          <w:rFonts w:ascii="Tahoma" w:hAnsi="Tahoma" w:cs="Tahoma"/>
        </w:rPr>
      </w:pPr>
      <w:r w:rsidRPr="00A01021">
        <w:rPr>
          <w:rFonts w:ascii="Tahoma" w:hAnsi="Tahoma" w:cs="Tahoma"/>
          <w:lang w:val="en-US"/>
        </w:rPr>
        <w:t xml:space="preserve">II.1.1 </w:t>
      </w:r>
      <w:r w:rsidRPr="00A01021">
        <w:rPr>
          <w:rFonts w:ascii="Tahoma" w:hAnsi="Tahoma" w:cs="Tahoma"/>
          <w:lang w:val="en-US"/>
        </w:rPr>
        <w:tab/>
      </w:r>
      <w:r w:rsidRPr="00A01021">
        <w:rPr>
          <w:rFonts w:ascii="Tahoma" w:hAnsi="Tahoma" w:cs="Tahoma"/>
        </w:rPr>
        <w:t>Undang-Undang Nomor 17 Tahun 2008 Tentang Pelayaran</w:t>
      </w:r>
      <w:r w:rsidRPr="00A01021">
        <w:rPr>
          <w:rFonts w:ascii="Tahoma" w:hAnsi="Tahoma" w:cs="Tahoma"/>
          <w:lang w:val="en-US"/>
        </w:rPr>
        <w:t>.</w:t>
      </w:r>
    </w:p>
    <w:p w:rsidR="00664F3D" w:rsidRPr="00A01021" w:rsidRDefault="00664F3D" w:rsidP="00ED05DF">
      <w:pPr>
        <w:pStyle w:val="ListParagraph"/>
        <w:numPr>
          <w:ilvl w:val="0"/>
          <w:numId w:val="11"/>
        </w:numPr>
        <w:spacing w:after="0"/>
        <w:ind w:left="1080" w:right="571"/>
        <w:jc w:val="both"/>
        <w:rPr>
          <w:rFonts w:ascii="Tahoma" w:hAnsi="Tahoma" w:cs="Tahoma"/>
          <w:lang w:val="en-ID"/>
        </w:rPr>
      </w:pPr>
      <w:proofErr w:type="spellStart"/>
      <w:r w:rsidRPr="00A01021">
        <w:rPr>
          <w:rFonts w:ascii="Tahoma" w:hAnsi="Tahoma" w:cs="Tahoma"/>
          <w:lang w:val="en-ID"/>
        </w:rPr>
        <w:t>Pasal</w:t>
      </w:r>
      <w:proofErr w:type="spellEnd"/>
      <w:r w:rsidRPr="00A01021">
        <w:rPr>
          <w:rFonts w:ascii="Tahoma" w:hAnsi="Tahoma" w:cs="Tahoma"/>
          <w:lang w:val="en-ID"/>
        </w:rPr>
        <w:t xml:space="preserve"> 1 </w:t>
      </w:r>
      <w:proofErr w:type="spellStart"/>
      <w:r w:rsidRPr="00A01021">
        <w:rPr>
          <w:rFonts w:ascii="Tahoma" w:hAnsi="Tahoma" w:cs="Tahoma"/>
          <w:lang w:val="en-ID"/>
        </w:rPr>
        <w:t>ayat</w:t>
      </w:r>
      <w:proofErr w:type="spellEnd"/>
      <w:r w:rsidRPr="00A01021">
        <w:rPr>
          <w:rFonts w:ascii="Tahoma" w:hAnsi="Tahoma" w:cs="Tahoma"/>
          <w:lang w:val="en-ID"/>
        </w:rPr>
        <w:t xml:space="preserve">  (3) </w:t>
      </w:r>
    </w:p>
    <w:p w:rsidR="00A02602" w:rsidRPr="00A01021" w:rsidRDefault="00172554" w:rsidP="00172554">
      <w:pPr>
        <w:pStyle w:val="ListParagraph"/>
        <w:spacing w:before="240" w:line="360" w:lineRule="auto"/>
        <w:ind w:left="1080" w:right="571" w:hanging="180"/>
        <w:jc w:val="both"/>
        <w:rPr>
          <w:rFonts w:ascii="Tahoma" w:hAnsi="Tahoma" w:cs="Tahoma"/>
          <w:lang w:val="en-ID"/>
        </w:rPr>
      </w:pPr>
      <w:r w:rsidRPr="00A01021">
        <w:rPr>
          <w:rFonts w:ascii="Tahoma" w:hAnsi="Tahoma" w:cs="Tahoma"/>
          <w:lang w:val="en-ID"/>
        </w:rPr>
        <w:t xml:space="preserve">   </w:t>
      </w:r>
      <w:proofErr w:type="spellStart"/>
      <w:r w:rsidR="00A02602" w:rsidRPr="00A01021">
        <w:rPr>
          <w:rFonts w:ascii="Tahoma" w:hAnsi="Tahoma" w:cs="Tahoma"/>
          <w:lang w:val="en-ID"/>
        </w:rPr>
        <w:t>Angkutan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di </w:t>
      </w:r>
      <w:proofErr w:type="spellStart"/>
      <w:r w:rsidR="00A02602" w:rsidRPr="00A01021">
        <w:rPr>
          <w:rFonts w:ascii="Tahoma" w:hAnsi="Tahoma" w:cs="Tahoma"/>
          <w:lang w:val="en-ID"/>
        </w:rPr>
        <w:t>perairan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adalah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kegiatan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mengangkut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dan</w:t>
      </w:r>
      <w:proofErr w:type="spellEnd"/>
      <w:r w:rsidR="00A02602" w:rsidRPr="00A01021">
        <w:rPr>
          <w:rFonts w:ascii="Tahoma" w:hAnsi="Tahoma" w:cs="Tahoma"/>
          <w:lang w:val="en-ID"/>
        </w:rPr>
        <w:t>/</w:t>
      </w:r>
      <w:proofErr w:type="spellStart"/>
      <w:r w:rsidR="00A02602" w:rsidRPr="00A01021">
        <w:rPr>
          <w:rFonts w:ascii="Tahoma" w:hAnsi="Tahoma" w:cs="Tahoma"/>
          <w:lang w:val="en-ID"/>
        </w:rPr>
        <w:t>atau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 </w:t>
      </w:r>
      <w:proofErr w:type="spellStart"/>
      <w:r w:rsidR="00A02602" w:rsidRPr="00A01021">
        <w:rPr>
          <w:rFonts w:ascii="Tahoma" w:hAnsi="Tahoma" w:cs="Tahoma"/>
          <w:lang w:val="en-ID"/>
        </w:rPr>
        <w:t>memindahkan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penumpang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dan</w:t>
      </w:r>
      <w:proofErr w:type="spellEnd"/>
      <w:r w:rsidR="00A02602" w:rsidRPr="00A01021">
        <w:rPr>
          <w:rFonts w:ascii="Tahoma" w:hAnsi="Tahoma" w:cs="Tahoma"/>
          <w:lang w:val="en-ID"/>
        </w:rPr>
        <w:t>/</w:t>
      </w:r>
      <w:proofErr w:type="spellStart"/>
      <w:r w:rsidR="00A02602" w:rsidRPr="00A01021">
        <w:rPr>
          <w:rFonts w:ascii="Tahoma" w:hAnsi="Tahoma" w:cs="Tahoma"/>
          <w:lang w:val="en-ID"/>
        </w:rPr>
        <w:t>atau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barang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dengan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menggunakan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kapal</w:t>
      </w:r>
      <w:proofErr w:type="spellEnd"/>
      <w:r w:rsidR="00A02602" w:rsidRPr="00A01021">
        <w:rPr>
          <w:rFonts w:ascii="Tahoma" w:hAnsi="Tahoma" w:cs="Tahoma"/>
          <w:lang w:val="en-ID"/>
        </w:rPr>
        <w:t>.</w:t>
      </w:r>
    </w:p>
    <w:p w:rsidR="00664F3D" w:rsidRPr="00A01021" w:rsidRDefault="00664F3D" w:rsidP="00172554">
      <w:pPr>
        <w:pStyle w:val="ListParagraph"/>
        <w:numPr>
          <w:ilvl w:val="0"/>
          <w:numId w:val="11"/>
        </w:numPr>
        <w:spacing w:line="360" w:lineRule="auto"/>
        <w:ind w:left="1080" w:right="571"/>
        <w:jc w:val="both"/>
        <w:rPr>
          <w:rFonts w:ascii="Tahoma" w:hAnsi="Tahoma" w:cs="Tahoma"/>
          <w:lang w:val="en-ID"/>
        </w:rPr>
      </w:pPr>
      <w:proofErr w:type="spellStart"/>
      <w:r w:rsidRPr="00A01021">
        <w:rPr>
          <w:rFonts w:ascii="Tahoma" w:hAnsi="Tahoma" w:cs="Tahoma"/>
          <w:lang w:val="en-ID"/>
        </w:rPr>
        <w:t>Pasal</w:t>
      </w:r>
      <w:proofErr w:type="spellEnd"/>
      <w:r w:rsidRPr="00A01021">
        <w:rPr>
          <w:rFonts w:ascii="Tahoma" w:hAnsi="Tahoma" w:cs="Tahoma"/>
          <w:lang w:val="en-ID"/>
        </w:rPr>
        <w:t xml:space="preserve"> 1 </w:t>
      </w:r>
      <w:proofErr w:type="spellStart"/>
      <w:r w:rsidRPr="00A01021">
        <w:rPr>
          <w:rFonts w:ascii="Tahoma" w:hAnsi="Tahoma" w:cs="Tahoma"/>
          <w:lang w:val="en-ID"/>
        </w:rPr>
        <w:t>ayat</w:t>
      </w:r>
      <w:proofErr w:type="spellEnd"/>
      <w:r w:rsidRPr="00A01021">
        <w:rPr>
          <w:rFonts w:ascii="Tahoma" w:hAnsi="Tahoma" w:cs="Tahoma"/>
          <w:lang w:val="en-ID"/>
        </w:rPr>
        <w:t xml:space="preserve"> (36) </w:t>
      </w:r>
    </w:p>
    <w:p w:rsidR="00A02602" w:rsidRPr="00A01021" w:rsidRDefault="00A02602" w:rsidP="00172554">
      <w:pPr>
        <w:pStyle w:val="ListParagraph"/>
        <w:spacing w:line="360" w:lineRule="auto"/>
        <w:ind w:left="1080" w:right="571"/>
        <w:jc w:val="both"/>
        <w:rPr>
          <w:rFonts w:ascii="Tahoma" w:hAnsi="Tahoma" w:cs="Tahoma"/>
          <w:lang w:val="en-ID"/>
        </w:rPr>
      </w:pPr>
      <w:proofErr w:type="spellStart"/>
      <w:r w:rsidRPr="00A01021">
        <w:rPr>
          <w:rFonts w:ascii="Tahoma" w:hAnsi="Tahoma" w:cs="Tahoma"/>
          <w:lang w:val="en-ID"/>
        </w:rPr>
        <w:t>Kapal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adalah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kendaraan</w:t>
      </w:r>
      <w:proofErr w:type="spellEnd"/>
      <w:r w:rsidRPr="00A01021">
        <w:rPr>
          <w:rFonts w:ascii="Tahoma" w:hAnsi="Tahoma" w:cs="Tahoma"/>
          <w:lang w:val="en-ID"/>
        </w:rPr>
        <w:t xml:space="preserve"> air </w:t>
      </w:r>
      <w:proofErr w:type="spellStart"/>
      <w:r w:rsidRPr="00A01021">
        <w:rPr>
          <w:rFonts w:ascii="Tahoma" w:hAnsi="Tahoma" w:cs="Tahoma"/>
          <w:lang w:val="en-ID"/>
        </w:rPr>
        <w:t>dengan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bentuk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dan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jenis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tertentu</w:t>
      </w:r>
      <w:proofErr w:type="spellEnd"/>
      <w:r w:rsidRPr="00A01021">
        <w:rPr>
          <w:rFonts w:ascii="Tahoma" w:hAnsi="Tahoma" w:cs="Tahoma"/>
          <w:lang w:val="en-ID"/>
        </w:rPr>
        <w:t xml:space="preserve">, </w:t>
      </w:r>
      <w:proofErr w:type="spellStart"/>
      <w:r w:rsidRPr="00A01021">
        <w:rPr>
          <w:rFonts w:ascii="Tahoma" w:hAnsi="Tahoma" w:cs="Tahoma"/>
          <w:lang w:val="en-ID"/>
        </w:rPr>
        <w:t>yaitu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digerakkan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dengan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tena</w:t>
      </w:r>
      <w:r w:rsidR="00172554" w:rsidRPr="00A01021">
        <w:rPr>
          <w:rFonts w:ascii="Tahoma" w:hAnsi="Tahoma" w:cs="Tahoma"/>
          <w:lang w:val="en-ID"/>
        </w:rPr>
        <w:t>ga</w:t>
      </w:r>
      <w:proofErr w:type="spellEnd"/>
      <w:r w:rsidR="00172554" w:rsidRPr="00A01021">
        <w:rPr>
          <w:rFonts w:ascii="Tahoma" w:hAnsi="Tahoma" w:cs="Tahoma"/>
          <w:lang w:val="en-ID"/>
        </w:rPr>
        <w:t xml:space="preserve"> </w:t>
      </w:r>
      <w:proofErr w:type="spellStart"/>
      <w:r w:rsidR="00172554" w:rsidRPr="00A01021">
        <w:rPr>
          <w:rFonts w:ascii="Tahoma" w:hAnsi="Tahoma" w:cs="Tahoma"/>
          <w:lang w:val="en-ID"/>
        </w:rPr>
        <w:t>angin</w:t>
      </w:r>
      <w:proofErr w:type="spellEnd"/>
      <w:r w:rsidR="00172554" w:rsidRPr="00A01021">
        <w:rPr>
          <w:rFonts w:ascii="Tahoma" w:hAnsi="Tahoma" w:cs="Tahoma"/>
          <w:lang w:val="en-ID"/>
        </w:rPr>
        <w:t xml:space="preserve">, </w:t>
      </w:r>
      <w:proofErr w:type="spellStart"/>
      <w:r w:rsidR="00172554" w:rsidRPr="00A01021">
        <w:rPr>
          <w:rFonts w:ascii="Tahoma" w:hAnsi="Tahoma" w:cs="Tahoma"/>
          <w:lang w:val="en-ID"/>
        </w:rPr>
        <w:t>tenaga</w:t>
      </w:r>
      <w:proofErr w:type="spellEnd"/>
      <w:r w:rsidR="00172554" w:rsidRPr="00A01021">
        <w:rPr>
          <w:rFonts w:ascii="Tahoma" w:hAnsi="Tahoma" w:cs="Tahoma"/>
          <w:lang w:val="en-ID"/>
        </w:rPr>
        <w:t xml:space="preserve"> </w:t>
      </w:r>
      <w:proofErr w:type="spellStart"/>
      <w:r w:rsidR="00172554" w:rsidRPr="00A01021">
        <w:rPr>
          <w:rFonts w:ascii="Tahoma" w:hAnsi="Tahoma" w:cs="Tahoma"/>
          <w:lang w:val="en-ID"/>
        </w:rPr>
        <w:t>mekanik</w:t>
      </w:r>
      <w:proofErr w:type="spellEnd"/>
      <w:r w:rsidR="00172554" w:rsidRPr="00A01021">
        <w:rPr>
          <w:rFonts w:ascii="Tahoma" w:hAnsi="Tahoma" w:cs="Tahoma"/>
          <w:lang w:val="en-ID"/>
        </w:rPr>
        <w:t xml:space="preserve">, </w:t>
      </w:r>
      <w:proofErr w:type="spellStart"/>
      <w:r w:rsidR="00172554" w:rsidRPr="00A01021">
        <w:rPr>
          <w:rFonts w:ascii="Tahoma" w:hAnsi="Tahoma" w:cs="Tahoma"/>
          <w:lang w:val="en-ID"/>
        </w:rPr>
        <w:t>energi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lainnya</w:t>
      </w:r>
      <w:proofErr w:type="spellEnd"/>
      <w:r w:rsidRPr="00A01021">
        <w:rPr>
          <w:rFonts w:ascii="Tahoma" w:hAnsi="Tahoma" w:cs="Tahoma"/>
          <w:lang w:val="en-ID"/>
        </w:rPr>
        <w:t xml:space="preserve">, </w:t>
      </w:r>
      <w:proofErr w:type="spellStart"/>
      <w:r w:rsidRPr="00A01021">
        <w:rPr>
          <w:rFonts w:ascii="Tahoma" w:hAnsi="Tahoma" w:cs="Tahoma"/>
          <w:lang w:val="en-ID"/>
        </w:rPr>
        <w:t>ditarik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atau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ditunda</w:t>
      </w:r>
      <w:proofErr w:type="spellEnd"/>
      <w:r w:rsidRPr="00A01021">
        <w:rPr>
          <w:rFonts w:ascii="Tahoma" w:hAnsi="Tahoma" w:cs="Tahoma"/>
          <w:lang w:val="en-ID"/>
        </w:rPr>
        <w:t xml:space="preserve">, </w:t>
      </w:r>
      <w:proofErr w:type="spellStart"/>
      <w:r w:rsidRPr="00A01021">
        <w:rPr>
          <w:rFonts w:ascii="Tahoma" w:hAnsi="Tahoma" w:cs="Tahoma"/>
          <w:lang w:val="en-ID"/>
        </w:rPr>
        <w:t>termasuk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kendaraan</w:t>
      </w:r>
      <w:proofErr w:type="spellEnd"/>
      <w:r w:rsidRPr="00A01021">
        <w:rPr>
          <w:rFonts w:ascii="Tahoma" w:hAnsi="Tahoma" w:cs="Tahoma"/>
          <w:lang w:val="en-ID"/>
        </w:rPr>
        <w:t xml:space="preserve"> yang </w:t>
      </w:r>
      <w:proofErr w:type="spellStart"/>
      <w:r w:rsidRPr="00A01021">
        <w:rPr>
          <w:rFonts w:ascii="Tahoma" w:hAnsi="Tahoma" w:cs="Tahoma"/>
          <w:lang w:val="en-ID"/>
        </w:rPr>
        <w:t>berdaya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dukung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dinamis</w:t>
      </w:r>
      <w:proofErr w:type="spellEnd"/>
      <w:r w:rsidRPr="00A01021">
        <w:rPr>
          <w:rFonts w:ascii="Tahoma" w:hAnsi="Tahoma" w:cs="Tahoma"/>
          <w:lang w:val="en-ID"/>
        </w:rPr>
        <w:t xml:space="preserve">, </w:t>
      </w:r>
      <w:proofErr w:type="spellStart"/>
      <w:r w:rsidRPr="00A01021">
        <w:rPr>
          <w:rFonts w:ascii="Tahoma" w:hAnsi="Tahoma" w:cs="Tahoma"/>
          <w:lang w:val="en-ID"/>
        </w:rPr>
        <w:t>kendaraan</w:t>
      </w:r>
      <w:proofErr w:type="spellEnd"/>
      <w:r w:rsidRPr="00A01021">
        <w:rPr>
          <w:rFonts w:ascii="Tahoma" w:hAnsi="Tahoma" w:cs="Tahoma"/>
          <w:lang w:val="en-ID"/>
        </w:rPr>
        <w:t xml:space="preserve"> di </w:t>
      </w:r>
      <w:proofErr w:type="spellStart"/>
      <w:r w:rsidRPr="00A01021">
        <w:rPr>
          <w:rFonts w:ascii="Tahoma" w:hAnsi="Tahoma" w:cs="Tahoma"/>
          <w:lang w:val="en-ID"/>
        </w:rPr>
        <w:t>bawah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permukaan</w:t>
      </w:r>
      <w:proofErr w:type="spellEnd"/>
      <w:r w:rsidRPr="00A01021">
        <w:rPr>
          <w:rFonts w:ascii="Tahoma" w:hAnsi="Tahoma" w:cs="Tahoma"/>
          <w:lang w:val="en-ID"/>
        </w:rPr>
        <w:t xml:space="preserve"> air, </w:t>
      </w:r>
      <w:proofErr w:type="spellStart"/>
      <w:r w:rsidRPr="00A01021">
        <w:rPr>
          <w:rFonts w:ascii="Tahoma" w:hAnsi="Tahoma" w:cs="Tahoma"/>
          <w:lang w:val="en-ID"/>
        </w:rPr>
        <w:t>serta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alat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apung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dan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bangunan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terapung</w:t>
      </w:r>
      <w:proofErr w:type="spellEnd"/>
      <w:r w:rsidRPr="00A01021">
        <w:rPr>
          <w:rFonts w:ascii="Tahoma" w:hAnsi="Tahoma" w:cs="Tahoma"/>
          <w:lang w:val="en-ID"/>
        </w:rPr>
        <w:t xml:space="preserve"> yang </w:t>
      </w:r>
      <w:proofErr w:type="spellStart"/>
      <w:r w:rsidRPr="00A01021">
        <w:rPr>
          <w:rFonts w:ascii="Tahoma" w:hAnsi="Tahoma" w:cs="Tahoma"/>
          <w:lang w:val="en-ID"/>
        </w:rPr>
        <w:t>tidak</w:t>
      </w:r>
      <w:proofErr w:type="spellEnd"/>
      <w:r w:rsidRPr="00A01021">
        <w:rPr>
          <w:rFonts w:ascii="Tahoma" w:hAnsi="Tahoma" w:cs="Tahoma"/>
          <w:lang w:val="en-ID"/>
        </w:rPr>
        <w:t xml:space="preserve"> </w:t>
      </w:r>
      <w:proofErr w:type="spellStart"/>
      <w:r w:rsidRPr="00A01021">
        <w:rPr>
          <w:rFonts w:ascii="Tahoma" w:hAnsi="Tahoma" w:cs="Tahoma"/>
          <w:lang w:val="en-ID"/>
        </w:rPr>
        <w:t>berpindah-pindah</w:t>
      </w:r>
      <w:proofErr w:type="spellEnd"/>
      <w:r w:rsidRPr="00A01021">
        <w:rPr>
          <w:rFonts w:ascii="Tahoma" w:hAnsi="Tahoma" w:cs="Tahoma"/>
          <w:lang w:val="en-ID"/>
        </w:rPr>
        <w:t>.</w:t>
      </w:r>
    </w:p>
    <w:p w:rsidR="00664F3D" w:rsidRPr="00A01021" w:rsidRDefault="00A02602" w:rsidP="00172554">
      <w:pPr>
        <w:pStyle w:val="ListParagraph"/>
        <w:tabs>
          <w:tab w:val="left" w:pos="8789"/>
        </w:tabs>
        <w:spacing w:line="360" w:lineRule="auto"/>
        <w:ind w:left="1080" w:right="571" w:hanging="360"/>
        <w:jc w:val="both"/>
        <w:rPr>
          <w:rFonts w:ascii="Tahoma" w:hAnsi="Tahoma" w:cs="Tahoma"/>
          <w:lang w:val="en-ID"/>
        </w:rPr>
      </w:pPr>
      <w:r w:rsidRPr="00A01021">
        <w:rPr>
          <w:rFonts w:ascii="Tahoma" w:hAnsi="Tahoma" w:cs="Tahoma"/>
          <w:lang w:val="en-ID"/>
        </w:rPr>
        <w:t xml:space="preserve">3.  </w:t>
      </w:r>
      <w:r w:rsidR="00664F3D" w:rsidRPr="00A01021">
        <w:rPr>
          <w:rFonts w:ascii="Tahoma" w:hAnsi="Tahoma" w:cs="Tahoma"/>
          <w:lang w:val="en-ID"/>
        </w:rPr>
        <w:t xml:space="preserve"> </w:t>
      </w:r>
      <w:proofErr w:type="spellStart"/>
      <w:r w:rsidR="00664F3D" w:rsidRPr="00A01021">
        <w:rPr>
          <w:rFonts w:ascii="Tahoma" w:hAnsi="Tahoma" w:cs="Tahoma"/>
          <w:lang w:val="en-ID"/>
        </w:rPr>
        <w:t>Pasal</w:t>
      </w:r>
      <w:proofErr w:type="spellEnd"/>
      <w:r w:rsidR="00664F3D" w:rsidRPr="00A01021">
        <w:rPr>
          <w:rFonts w:ascii="Tahoma" w:hAnsi="Tahoma" w:cs="Tahoma"/>
          <w:lang w:val="en-ID"/>
        </w:rPr>
        <w:t xml:space="preserve"> 22 </w:t>
      </w:r>
      <w:proofErr w:type="spellStart"/>
      <w:r w:rsidR="00664F3D" w:rsidRPr="00A01021">
        <w:rPr>
          <w:rFonts w:ascii="Tahoma" w:hAnsi="Tahoma" w:cs="Tahoma"/>
          <w:lang w:val="en-ID"/>
        </w:rPr>
        <w:t>ayat</w:t>
      </w:r>
      <w:proofErr w:type="spellEnd"/>
      <w:r w:rsidR="00664F3D" w:rsidRPr="00A01021">
        <w:rPr>
          <w:rFonts w:ascii="Tahoma" w:hAnsi="Tahoma" w:cs="Tahoma"/>
          <w:lang w:val="en-ID"/>
        </w:rPr>
        <w:t xml:space="preserve"> (1) </w:t>
      </w:r>
    </w:p>
    <w:p w:rsidR="006D18A6" w:rsidRPr="00D05D60" w:rsidRDefault="00664F3D" w:rsidP="00D05D60">
      <w:pPr>
        <w:pStyle w:val="ListParagraph"/>
        <w:tabs>
          <w:tab w:val="left" w:pos="8789"/>
        </w:tabs>
        <w:spacing w:line="360" w:lineRule="auto"/>
        <w:ind w:left="1080" w:right="571" w:hanging="540"/>
        <w:jc w:val="both"/>
        <w:rPr>
          <w:rFonts w:ascii="Tahoma" w:hAnsi="Tahoma" w:cs="Tahoma"/>
          <w:lang w:val="en-ID"/>
        </w:rPr>
      </w:pPr>
      <w:r w:rsidRPr="00A01021">
        <w:rPr>
          <w:rFonts w:ascii="Tahoma" w:hAnsi="Tahoma" w:cs="Tahoma"/>
          <w:lang w:val="en-ID"/>
        </w:rPr>
        <w:t xml:space="preserve">    </w:t>
      </w:r>
      <w:r w:rsidR="00A02602" w:rsidRPr="00A01021">
        <w:rPr>
          <w:rFonts w:ascii="Tahoma" w:hAnsi="Tahoma" w:cs="Tahoma"/>
          <w:lang w:val="en-ID"/>
        </w:rPr>
        <w:t xml:space="preserve"> </w:t>
      </w:r>
      <w:r w:rsidR="00172554" w:rsidRPr="00A01021">
        <w:rPr>
          <w:rFonts w:ascii="Tahoma" w:hAnsi="Tahoma" w:cs="Tahoma"/>
          <w:lang w:val="en-ID"/>
        </w:rPr>
        <w:t xml:space="preserve">   </w:t>
      </w:r>
      <w:proofErr w:type="spellStart"/>
      <w:r w:rsidR="00A02602" w:rsidRPr="00A01021">
        <w:rPr>
          <w:rFonts w:ascii="Tahoma" w:hAnsi="Tahoma" w:cs="Tahoma"/>
          <w:lang w:val="en-ID"/>
        </w:rPr>
        <w:t>Angkutan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penyeberangan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merupakan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angkutan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yang </w:t>
      </w:r>
      <w:proofErr w:type="spellStart"/>
      <w:r w:rsidR="00A02602" w:rsidRPr="00A01021">
        <w:rPr>
          <w:rFonts w:ascii="Tahoma" w:hAnsi="Tahoma" w:cs="Tahoma"/>
          <w:lang w:val="en-ID"/>
        </w:rPr>
        <w:t>berfungsi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sebagai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jembatan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yang </w:t>
      </w:r>
      <w:proofErr w:type="spellStart"/>
      <w:r w:rsidR="00A02602" w:rsidRPr="00A01021">
        <w:rPr>
          <w:rFonts w:ascii="Tahoma" w:hAnsi="Tahoma" w:cs="Tahoma"/>
          <w:lang w:val="en-ID"/>
        </w:rPr>
        <w:t>menghubungkan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jaringan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jalan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atau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jaringan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jalur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kereta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api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yang </w:t>
      </w:r>
      <w:proofErr w:type="spellStart"/>
      <w:r w:rsidR="00A02602" w:rsidRPr="00A01021">
        <w:rPr>
          <w:rFonts w:ascii="Tahoma" w:hAnsi="Tahoma" w:cs="Tahoma"/>
          <w:lang w:val="en-ID"/>
        </w:rPr>
        <w:t>dipisahkan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oleh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perairan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untuk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mengangkut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penumpang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dan</w:t>
      </w:r>
      <w:proofErr w:type="spellEnd"/>
      <w:r w:rsidR="00A02602" w:rsidRPr="00A01021">
        <w:rPr>
          <w:rFonts w:ascii="Tahoma" w:hAnsi="Tahoma" w:cs="Tahoma"/>
          <w:lang w:val="en-ID"/>
        </w:rPr>
        <w:t>/</w:t>
      </w:r>
      <w:proofErr w:type="spellStart"/>
      <w:r w:rsidR="00A02602" w:rsidRPr="00A01021">
        <w:rPr>
          <w:rFonts w:ascii="Tahoma" w:hAnsi="Tahoma" w:cs="Tahoma"/>
          <w:lang w:val="en-ID"/>
        </w:rPr>
        <w:t>atau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barang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kendaraan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beserta</w:t>
      </w:r>
      <w:proofErr w:type="spellEnd"/>
      <w:r w:rsidR="00A02602" w:rsidRPr="00A01021">
        <w:rPr>
          <w:rFonts w:ascii="Tahoma" w:hAnsi="Tahoma" w:cs="Tahoma"/>
          <w:lang w:val="en-ID"/>
        </w:rPr>
        <w:t xml:space="preserve"> </w:t>
      </w:r>
      <w:proofErr w:type="spellStart"/>
      <w:r w:rsidR="00A02602" w:rsidRPr="00A01021">
        <w:rPr>
          <w:rFonts w:ascii="Tahoma" w:hAnsi="Tahoma" w:cs="Tahoma"/>
          <w:lang w:val="en-ID"/>
        </w:rPr>
        <w:t>muatannya</w:t>
      </w:r>
      <w:proofErr w:type="spellEnd"/>
      <w:r w:rsidR="00A02602" w:rsidRPr="00A01021">
        <w:rPr>
          <w:rFonts w:ascii="Tahoma" w:hAnsi="Tahoma" w:cs="Tahoma"/>
          <w:lang w:val="en-ID"/>
        </w:rPr>
        <w:t>.</w:t>
      </w:r>
    </w:p>
    <w:p w:rsidR="00D56485" w:rsidRPr="00A01021" w:rsidRDefault="00D56485" w:rsidP="00D56485">
      <w:pPr>
        <w:spacing w:after="0" w:line="360" w:lineRule="auto"/>
        <w:ind w:firstLine="11"/>
        <w:jc w:val="both"/>
        <w:rPr>
          <w:rFonts w:ascii="Tahoma" w:hAnsi="Tahoma" w:cs="Tahoma"/>
          <w:color w:val="000000"/>
        </w:rPr>
      </w:pPr>
      <w:r w:rsidRPr="00A01021">
        <w:rPr>
          <w:rFonts w:ascii="Tahoma" w:hAnsi="Tahoma" w:cs="Tahoma"/>
          <w:color w:val="000000"/>
          <w:lang w:val="en-US"/>
        </w:rPr>
        <w:t>II.1.2</w:t>
      </w:r>
      <w:r w:rsidRPr="00A01021">
        <w:rPr>
          <w:rFonts w:ascii="Tahoma" w:hAnsi="Tahoma" w:cs="Tahoma"/>
          <w:color w:val="000000"/>
          <w:lang w:val="en-US"/>
        </w:rPr>
        <w:tab/>
      </w:r>
      <w:r w:rsidRPr="00A01021">
        <w:rPr>
          <w:rFonts w:ascii="Tahoma" w:hAnsi="Tahoma" w:cs="Tahoma"/>
          <w:color w:val="000000"/>
        </w:rPr>
        <w:t>P</w:t>
      </w:r>
      <w:proofErr w:type="spellStart"/>
      <w:r w:rsidRPr="00A01021">
        <w:rPr>
          <w:rFonts w:ascii="Tahoma" w:hAnsi="Tahoma" w:cs="Tahoma"/>
          <w:color w:val="000000"/>
          <w:lang w:val="en-US"/>
        </w:rPr>
        <w:t>eraturan</w:t>
      </w:r>
      <w:proofErr w:type="spellEnd"/>
      <w:r w:rsidRPr="00A01021">
        <w:rPr>
          <w:rFonts w:ascii="Tahoma" w:hAnsi="Tahoma" w:cs="Tahoma"/>
          <w:color w:val="000000"/>
          <w:lang w:val="en-US"/>
        </w:rPr>
        <w:t xml:space="preserve"> </w:t>
      </w:r>
      <w:proofErr w:type="spellStart"/>
      <w:r w:rsidRPr="00A01021">
        <w:rPr>
          <w:rFonts w:ascii="Tahoma" w:hAnsi="Tahoma" w:cs="Tahoma"/>
          <w:color w:val="000000"/>
          <w:lang w:val="en-US"/>
        </w:rPr>
        <w:t>Pemerintah</w:t>
      </w:r>
      <w:proofErr w:type="spellEnd"/>
      <w:r w:rsidRPr="00A01021">
        <w:rPr>
          <w:rFonts w:ascii="Tahoma" w:hAnsi="Tahoma" w:cs="Tahoma"/>
          <w:color w:val="000000"/>
          <w:lang w:val="en-US"/>
        </w:rPr>
        <w:t xml:space="preserve"> </w:t>
      </w:r>
      <w:proofErr w:type="spellStart"/>
      <w:r w:rsidRPr="00A01021">
        <w:rPr>
          <w:rFonts w:ascii="Tahoma" w:hAnsi="Tahoma" w:cs="Tahoma"/>
          <w:color w:val="000000"/>
          <w:lang w:val="en-US"/>
        </w:rPr>
        <w:t>Republik</w:t>
      </w:r>
      <w:proofErr w:type="spellEnd"/>
      <w:r w:rsidRPr="00A01021">
        <w:rPr>
          <w:rFonts w:ascii="Tahoma" w:hAnsi="Tahoma" w:cs="Tahoma"/>
          <w:color w:val="000000"/>
          <w:lang w:val="en-US"/>
        </w:rPr>
        <w:t xml:space="preserve"> Indonesia </w:t>
      </w:r>
      <w:proofErr w:type="spellStart"/>
      <w:r w:rsidRPr="00A01021">
        <w:rPr>
          <w:rFonts w:ascii="Tahoma" w:hAnsi="Tahoma" w:cs="Tahoma"/>
          <w:color w:val="000000"/>
          <w:lang w:val="en-US"/>
        </w:rPr>
        <w:t>nomor</w:t>
      </w:r>
      <w:proofErr w:type="spellEnd"/>
      <w:r w:rsidRPr="00A01021">
        <w:rPr>
          <w:rFonts w:ascii="Tahoma" w:hAnsi="Tahoma" w:cs="Tahoma"/>
          <w:color w:val="000000"/>
          <w:lang w:val="en-US"/>
        </w:rPr>
        <w:t xml:space="preserve"> 61 </w:t>
      </w:r>
      <w:proofErr w:type="spellStart"/>
      <w:r w:rsidRPr="00A01021">
        <w:rPr>
          <w:rFonts w:ascii="Tahoma" w:hAnsi="Tahoma" w:cs="Tahoma"/>
          <w:color w:val="000000"/>
          <w:lang w:val="en-US"/>
        </w:rPr>
        <w:t>tahun</w:t>
      </w:r>
      <w:proofErr w:type="spellEnd"/>
      <w:r w:rsidRPr="00A01021">
        <w:rPr>
          <w:rFonts w:ascii="Tahoma" w:hAnsi="Tahoma" w:cs="Tahoma"/>
          <w:color w:val="000000"/>
          <w:lang w:val="en-US"/>
        </w:rPr>
        <w:t xml:space="preserve"> 2009</w:t>
      </w:r>
      <w:r w:rsidRPr="00A01021">
        <w:rPr>
          <w:rFonts w:ascii="Tahoma" w:hAnsi="Tahoma" w:cs="Tahoma"/>
          <w:color w:val="000000"/>
        </w:rPr>
        <w:t xml:space="preserve"> </w:t>
      </w:r>
    </w:p>
    <w:p w:rsidR="00840B0B" w:rsidRDefault="00172554" w:rsidP="00172554">
      <w:pPr>
        <w:spacing w:after="0" w:line="360" w:lineRule="auto"/>
        <w:ind w:left="720" w:hanging="180"/>
        <w:jc w:val="both"/>
        <w:rPr>
          <w:rFonts w:ascii="Tahoma" w:hAnsi="Tahoma" w:cs="Tahoma"/>
          <w:lang w:val="en-US"/>
        </w:rPr>
      </w:pPr>
      <w:r w:rsidRPr="00A01021">
        <w:rPr>
          <w:rFonts w:ascii="Tahoma" w:hAnsi="Tahoma" w:cs="Tahoma"/>
          <w:color w:val="000000"/>
          <w:lang w:val="en-US"/>
        </w:rPr>
        <w:t xml:space="preserve">  </w:t>
      </w:r>
      <w:r w:rsidR="00B856BA">
        <w:rPr>
          <w:rFonts w:ascii="Tahoma" w:hAnsi="Tahoma" w:cs="Tahoma"/>
          <w:color w:val="000000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Pada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Peraturan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Pemerintah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nomor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61 </w:t>
      </w:r>
      <w:proofErr w:type="spellStart"/>
      <w:r w:rsidR="00D56485" w:rsidRPr="00A01021">
        <w:rPr>
          <w:rFonts w:ascii="Tahoma" w:hAnsi="Tahoma" w:cs="Tahoma"/>
          <w:lang w:val="en-US"/>
        </w:rPr>
        <w:t>tahun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2009 </w:t>
      </w:r>
      <w:proofErr w:type="spellStart"/>
      <w:r w:rsidR="00D56485" w:rsidRPr="00A01021">
        <w:rPr>
          <w:rFonts w:ascii="Tahoma" w:hAnsi="Tahoma" w:cs="Tahoma"/>
          <w:lang w:val="en-US"/>
        </w:rPr>
        <w:t>tentang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Kepelabuhanan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terdapat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beberapa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pasal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yang </w:t>
      </w:r>
      <w:proofErr w:type="spellStart"/>
      <w:r w:rsidR="00D56485" w:rsidRPr="00A01021">
        <w:rPr>
          <w:rFonts w:ascii="Tahoma" w:hAnsi="Tahoma" w:cs="Tahoma"/>
          <w:lang w:val="en-US"/>
        </w:rPr>
        <w:t>menyangkut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Standar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pelayanan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penumpang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dipelabuhan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</w:t>
      </w:r>
      <w:proofErr w:type="spellStart"/>
      <w:r w:rsidR="00D56485" w:rsidRPr="00A01021">
        <w:rPr>
          <w:rFonts w:ascii="Tahoma" w:hAnsi="Tahoma" w:cs="Tahoma"/>
          <w:lang w:val="en-US"/>
        </w:rPr>
        <w:t>antara</w:t>
      </w:r>
      <w:proofErr w:type="spellEnd"/>
      <w:r w:rsidR="00D56485" w:rsidRPr="00A01021">
        <w:rPr>
          <w:rFonts w:ascii="Tahoma" w:hAnsi="Tahoma" w:cs="Tahoma"/>
          <w:lang w:val="en-US"/>
        </w:rPr>
        <w:t xml:space="preserve"> lain:</w:t>
      </w:r>
    </w:p>
    <w:p w:rsidR="00D05D60" w:rsidRDefault="00D05D60" w:rsidP="00172554">
      <w:pPr>
        <w:spacing w:after="0" w:line="360" w:lineRule="auto"/>
        <w:ind w:left="720" w:hanging="180"/>
        <w:jc w:val="both"/>
        <w:rPr>
          <w:rFonts w:ascii="Tahoma" w:hAnsi="Tahoma" w:cs="Tahoma"/>
          <w:lang w:val="en-US"/>
        </w:rPr>
      </w:pPr>
    </w:p>
    <w:p w:rsidR="00D05D60" w:rsidRPr="00A01021" w:rsidRDefault="00D05D60" w:rsidP="00172554">
      <w:pPr>
        <w:spacing w:after="0" w:line="360" w:lineRule="auto"/>
        <w:ind w:left="720" w:hanging="180"/>
        <w:jc w:val="both"/>
        <w:rPr>
          <w:rFonts w:ascii="Tahoma" w:hAnsi="Tahoma" w:cs="Tahoma"/>
          <w:lang w:val="en-US"/>
        </w:rPr>
      </w:pPr>
    </w:p>
    <w:p w:rsidR="00D56485" w:rsidRPr="00A01021" w:rsidRDefault="00840B0B" w:rsidP="00172554">
      <w:pPr>
        <w:ind w:firstLine="720"/>
        <w:rPr>
          <w:rFonts w:ascii="Tahoma" w:hAnsi="Tahoma" w:cs="Tahoma"/>
          <w:bCs/>
        </w:rPr>
      </w:pPr>
      <w:r w:rsidRPr="00A01021">
        <w:rPr>
          <w:rFonts w:ascii="Tahoma" w:hAnsi="Tahoma" w:cs="Tahoma"/>
          <w:lang w:val="en-US"/>
        </w:rPr>
        <w:lastRenderedPageBreak/>
        <w:t xml:space="preserve">1.   </w:t>
      </w:r>
      <w:r w:rsidR="00D56485" w:rsidRPr="00A01021">
        <w:rPr>
          <w:rFonts w:ascii="Tahoma" w:hAnsi="Tahoma" w:cs="Tahoma"/>
        </w:rPr>
        <w:t>Pasal 1 ayat (1)</w:t>
      </w:r>
    </w:p>
    <w:p w:rsidR="00701967" w:rsidRPr="00A01021" w:rsidRDefault="00172554" w:rsidP="00172554">
      <w:pPr>
        <w:spacing w:after="0" w:line="360" w:lineRule="auto"/>
        <w:ind w:left="1080" w:hanging="180"/>
        <w:jc w:val="both"/>
        <w:rPr>
          <w:rFonts w:ascii="Tahoma" w:hAnsi="Tahoma" w:cs="Tahoma"/>
          <w:lang w:val="en-US"/>
        </w:rPr>
      </w:pPr>
      <w:r w:rsidRPr="00A01021">
        <w:rPr>
          <w:rFonts w:ascii="Tahoma" w:hAnsi="Tahoma" w:cs="Tahoma"/>
          <w:lang w:val="en-US"/>
        </w:rPr>
        <w:t xml:space="preserve">   </w:t>
      </w:r>
      <w:r w:rsidR="00D56485" w:rsidRPr="00A01021">
        <w:rPr>
          <w:rFonts w:ascii="Tahoma" w:hAnsi="Tahoma" w:cs="Tahoma"/>
        </w:rPr>
        <w:t>Pelabuhan adalah tempat yang terdiri atas daratan dan/atau perairan dengan batas-batas tertentu sebagai tempat kegiatan pemerintahan dan kegiatan pengusahaan yang dipergunakan sebagai tempat kapal bersandar, naik turun penumpang. Dan/atau bongkar muat barang berupa terminal dan tempat berlabuh kapal yang dilengkapi dengan fasilitas keselamatan dan keamanan pelayaran.</w:t>
      </w:r>
    </w:p>
    <w:p w:rsidR="00D56485" w:rsidRPr="00A01021" w:rsidRDefault="00840B0B" w:rsidP="00ED05DF">
      <w:pPr>
        <w:spacing w:after="0" w:line="360" w:lineRule="auto"/>
        <w:ind w:left="1080" w:hanging="360"/>
        <w:jc w:val="both"/>
        <w:rPr>
          <w:rFonts w:ascii="Tahoma" w:hAnsi="Tahoma" w:cs="Tahoma"/>
          <w:lang w:val="en-US"/>
        </w:rPr>
      </w:pPr>
      <w:r w:rsidRPr="00A01021">
        <w:rPr>
          <w:rFonts w:ascii="Tahoma" w:hAnsi="Tahoma" w:cs="Tahoma"/>
          <w:lang w:val="en-US"/>
        </w:rPr>
        <w:t xml:space="preserve">2.   </w:t>
      </w:r>
      <w:r w:rsidR="00D56485" w:rsidRPr="00A01021">
        <w:rPr>
          <w:rFonts w:ascii="Tahoma" w:hAnsi="Tahoma" w:cs="Tahoma"/>
        </w:rPr>
        <w:t>Pasal 1 ayat (9)</w:t>
      </w:r>
    </w:p>
    <w:p w:rsidR="00D56485" w:rsidRPr="00A01021" w:rsidRDefault="00D56485" w:rsidP="00ED05DF">
      <w:pPr>
        <w:pStyle w:val="ListParagraph"/>
        <w:spacing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Penyelenggaraa</w:t>
      </w:r>
      <w:r w:rsidR="00FA771B" w:rsidRPr="00A01021">
        <w:rPr>
          <w:rFonts w:ascii="Tahoma" w:hAnsi="Tahoma" w:cs="Tahoma"/>
        </w:rPr>
        <w:t>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adalah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otoritas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atau</w:t>
      </w:r>
      <w:proofErr w:type="spellEnd"/>
      <w:r w:rsidRPr="00A01021">
        <w:rPr>
          <w:rFonts w:ascii="Tahoma" w:hAnsi="Tahoma" w:cs="Tahoma"/>
        </w:rPr>
        <w:t xml:space="preserve"> unit </w:t>
      </w:r>
      <w:proofErr w:type="spellStart"/>
      <w:r w:rsidRPr="00A01021">
        <w:rPr>
          <w:rFonts w:ascii="Tahoma" w:hAnsi="Tahoma" w:cs="Tahoma"/>
        </w:rPr>
        <w:t>penyelenggara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>.</w:t>
      </w:r>
    </w:p>
    <w:p w:rsidR="00D56485" w:rsidRPr="00A01021" w:rsidRDefault="00D56485" w:rsidP="00FA771B">
      <w:pPr>
        <w:pStyle w:val="ListParagraph"/>
        <w:tabs>
          <w:tab w:val="left" w:pos="900"/>
        </w:tabs>
        <w:spacing w:before="240" w:after="0" w:line="240" w:lineRule="auto"/>
        <w:ind w:left="1080"/>
        <w:jc w:val="both"/>
        <w:rPr>
          <w:rFonts w:ascii="Tahoma" w:hAnsi="Tahoma" w:cs="Tahoma"/>
        </w:rPr>
      </w:pPr>
    </w:p>
    <w:p w:rsidR="00D56485" w:rsidRPr="00A01021" w:rsidRDefault="00D56485" w:rsidP="006D18A6">
      <w:pPr>
        <w:pStyle w:val="ListParagraph"/>
        <w:tabs>
          <w:tab w:val="left" w:pos="900"/>
        </w:tabs>
        <w:spacing w:before="240" w:after="0" w:line="360" w:lineRule="auto"/>
        <w:ind w:hanging="720"/>
        <w:jc w:val="both"/>
        <w:rPr>
          <w:rFonts w:ascii="Tahoma" w:hAnsi="Tahoma" w:cs="Tahoma"/>
        </w:rPr>
      </w:pPr>
      <w:r w:rsidRPr="00A01021">
        <w:rPr>
          <w:rFonts w:ascii="Tahoma" w:hAnsi="Tahoma" w:cs="Tahoma"/>
          <w:color w:val="000000"/>
        </w:rPr>
        <w:t>II.1.3</w:t>
      </w:r>
      <w:r w:rsidRPr="00A01021">
        <w:rPr>
          <w:rFonts w:ascii="Tahoma" w:hAnsi="Tahoma" w:cs="Tahoma"/>
          <w:color w:val="000000"/>
        </w:rPr>
        <w:tab/>
      </w:r>
      <w:proofErr w:type="spellStart"/>
      <w:r w:rsidRPr="00A01021">
        <w:rPr>
          <w:rFonts w:ascii="Tahoma" w:hAnsi="Tahoma" w:cs="Tahoma"/>
          <w:color w:val="000000"/>
        </w:rPr>
        <w:t>Peraturan</w:t>
      </w:r>
      <w:proofErr w:type="spellEnd"/>
      <w:r w:rsidRPr="00A01021">
        <w:rPr>
          <w:rFonts w:ascii="Tahoma" w:hAnsi="Tahoma" w:cs="Tahoma"/>
          <w:color w:val="000000"/>
        </w:rPr>
        <w:t xml:space="preserve"> </w:t>
      </w:r>
      <w:proofErr w:type="spellStart"/>
      <w:r w:rsidRPr="00A01021">
        <w:rPr>
          <w:rFonts w:ascii="Tahoma" w:hAnsi="Tahoma" w:cs="Tahoma"/>
          <w:color w:val="000000"/>
        </w:rPr>
        <w:t>Menteri</w:t>
      </w:r>
      <w:proofErr w:type="spellEnd"/>
      <w:r w:rsidRPr="00A01021">
        <w:rPr>
          <w:rFonts w:ascii="Tahoma" w:hAnsi="Tahoma" w:cs="Tahoma"/>
          <w:color w:val="000000"/>
        </w:rPr>
        <w:t xml:space="preserve"> </w:t>
      </w:r>
      <w:proofErr w:type="spellStart"/>
      <w:r w:rsidRPr="00A01021">
        <w:rPr>
          <w:rFonts w:ascii="Tahoma" w:hAnsi="Tahoma" w:cs="Tahoma"/>
          <w:color w:val="000000"/>
        </w:rPr>
        <w:t>Perhubungan</w:t>
      </w:r>
      <w:proofErr w:type="spellEnd"/>
      <w:r w:rsidRPr="00A01021">
        <w:rPr>
          <w:rFonts w:ascii="Tahoma" w:hAnsi="Tahoma" w:cs="Tahoma"/>
          <w:color w:val="000000"/>
        </w:rPr>
        <w:t xml:space="preserve"> </w:t>
      </w:r>
      <w:proofErr w:type="spellStart"/>
      <w:r w:rsidRPr="00A01021">
        <w:rPr>
          <w:rFonts w:ascii="Tahoma" w:hAnsi="Tahoma" w:cs="Tahoma"/>
          <w:color w:val="000000"/>
        </w:rPr>
        <w:t>Nomor</w:t>
      </w:r>
      <w:proofErr w:type="spellEnd"/>
      <w:r w:rsidRPr="00A01021">
        <w:rPr>
          <w:rFonts w:ascii="Tahoma" w:hAnsi="Tahoma" w:cs="Tahoma"/>
          <w:color w:val="000000"/>
        </w:rPr>
        <w:t xml:space="preserve"> 39 </w:t>
      </w:r>
      <w:proofErr w:type="spellStart"/>
      <w:r w:rsidRPr="00A01021">
        <w:rPr>
          <w:rFonts w:ascii="Tahoma" w:hAnsi="Tahoma" w:cs="Tahoma"/>
          <w:color w:val="000000"/>
        </w:rPr>
        <w:t>tahun</w:t>
      </w:r>
      <w:proofErr w:type="spellEnd"/>
      <w:r w:rsidRPr="00A01021">
        <w:rPr>
          <w:rFonts w:ascii="Tahoma" w:hAnsi="Tahoma" w:cs="Tahoma"/>
          <w:color w:val="000000"/>
        </w:rPr>
        <w:t xml:space="preserve"> 2015</w:t>
      </w:r>
      <w:r w:rsidR="004919A4">
        <w:rPr>
          <w:rFonts w:ascii="Tahoma" w:hAnsi="Tahoma" w:cs="Tahoma"/>
          <w:color w:val="000000"/>
        </w:rPr>
        <w:t xml:space="preserve"> </w:t>
      </w:r>
      <w:proofErr w:type="spellStart"/>
      <w:r w:rsidR="004919A4">
        <w:rPr>
          <w:rFonts w:ascii="Tahoma" w:hAnsi="Tahoma" w:cs="Tahoma"/>
          <w:color w:val="000000"/>
        </w:rPr>
        <w:t>Tentang</w:t>
      </w:r>
      <w:proofErr w:type="spellEnd"/>
      <w:r w:rsidR="004919A4">
        <w:rPr>
          <w:rFonts w:ascii="Tahoma" w:hAnsi="Tahoma" w:cs="Tahoma"/>
          <w:color w:val="000000"/>
        </w:rPr>
        <w:t xml:space="preserve"> </w:t>
      </w:r>
      <w:proofErr w:type="spellStart"/>
      <w:r w:rsidR="004919A4">
        <w:rPr>
          <w:rFonts w:ascii="Tahoma" w:hAnsi="Tahoma" w:cs="Tahoma"/>
          <w:color w:val="000000"/>
        </w:rPr>
        <w:t>Standar</w:t>
      </w:r>
      <w:proofErr w:type="spellEnd"/>
      <w:r w:rsidR="004919A4">
        <w:rPr>
          <w:rFonts w:ascii="Tahoma" w:hAnsi="Tahoma" w:cs="Tahoma"/>
          <w:color w:val="000000"/>
        </w:rPr>
        <w:t xml:space="preserve"> </w:t>
      </w:r>
      <w:proofErr w:type="spellStart"/>
      <w:r w:rsidR="004919A4">
        <w:rPr>
          <w:rFonts w:ascii="Tahoma" w:hAnsi="Tahoma" w:cs="Tahoma"/>
          <w:color w:val="000000"/>
        </w:rPr>
        <w:t>Pelayanan</w:t>
      </w:r>
      <w:proofErr w:type="spellEnd"/>
      <w:r w:rsidR="004919A4">
        <w:rPr>
          <w:rFonts w:ascii="Tahoma" w:hAnsi="Tahoma" w:cs="Tahoma"/>
          <w:color w:val="000000"/>
        </w:rPr>
        <w:t xml:space="preserve"> </w:t>
      </w:r>
      <w:proofErr w:type="spellStart"/>
      <w:r w:rsidR="004919A4">
        <w:rPr>
          <w:rFonts w:ascii="Tahoma" w:hAnsi="Tahoma" w:cs="Tahoma"/>
          <w:color w:val="000000"/>
        </w:rPr>
        <w:t>P</w:t>
      </w:r>
      <w:r w:rsidR="00781333">
        <w:rPr>
          <w:rFonts w:ascii="Tahoma" w:hAnsi="Tahoma" w:cs="Tahoma"/>
          <w:color w:val="000000"/>
        </w:rPr>
        <w:t>enumpang</w:t>
      </w:r>
      <w:proofErr w:type="spellEnd"/>
      <w:r w:rsidR="00781333">
        <w:rPr>
          <w:rFonts w:ascii="Tahoma" w:hAnsi="Tahoma" w:cs="Tahoma"/>
          <w:color w:val="000000"/>
        </w:rPr>
        <w:t xml:space="preserve"> </w:t>
      </w:r>
      <w:proofErr w:type="spellStart"/>
      <w:r w:rsidR="00781333">
        <w:rPr>
          <w:rFonts w:ascii="Tahoma" w:hAnsi="Tahoma" w:cs="Tahoma"/>
          <w:color w:val="000000"/>
        </w:rPr>
        <w:t>Angkutan</w:t>
      </w:r>
      <w:proofErr w:type="spellEnd"/>
      <w:r w:rsidR="00781333">
        <w:rPr>
          <w:rFonts w:ascii="Tahoma" w:hAnsi="Tahoma" w:cs="Tahoma"/>
          <w:color w:val="000000"/>
        </w:rPr>
        <w:t xml:space="preserve"> </w:t>
      </w:r>
      <w:proofErr w:type="spellStart"/>
      <w:r w:rsidR="00781333">
        <w:rPr>
          <w:rFonts w:ascii="Tahoma" w:hAnsi="Tahoma" w:cs="Tahoma"/>
          <w:color w:val="000000"/>
        </w:rPr>
        <w:t>Penyeberangan</w:t>
      </w:r>
      <w:proofErr w:type="spellEnd"/>
      <w:r w:rsidR="00781333">
        <w:rPr>
          <w:rFonts w:ascii="Tahoma" w:hAnsi="Tahoma" w:cs="Tahoma"/>
          <w:color w:val="000000"/>
        </w:rPr>
        <w:t>.</w:t>
      </w:r>
    </w:p>
    <w:p w:rsidR="00D56485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Pasal</w:t>
      </w:r>
      <w:proofErr w:type="spellEnd"/>
      <w:r w:rsidRPr="00A01021">
        <w:rPr>
          <w:rFonts w:ascii="Tahoma" w:hAnsi="Tahoma" w:cs="Tahoma"/>
        </w:rPr>
        <w:t xml:space="preserve"> 1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(1) </w:t>
      </w:r>
    </w:p>
    <w:p w:rsidR="006D18A6" w:rsidRPr="00A01021" w:rsidRDefault="00ED05DF" w:rsidP="00ED05DF">
      <w:pPr>
        <w:pStyle w:val="ListParagraph"/>
        <w:spacing w:before="240" w:after="0" w:line="360" w:lineRule="auto"/>
        <w:ind w:left="1080"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</w:rPr>
        <w:t xml:space="preserve">  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publik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adalah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kegiatan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atau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rangkaian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rangka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pemenuhan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kebutuhan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sesuai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dengan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peraturan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perundang-undangan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bagi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setiap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warga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negara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penduduk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atas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barang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jasa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/ </w:t>
      </w:r>
      <w:proofErr w:type="spellStart"/>
      <w:r w:rsidR="00D56485" w:rsidRPr="00A01021">
        <w:rPr>
          <w:rFonts w:ascii="Tahoma" w:hAnsi="Tahoma" w:cs="Tahoma"/>
        </w:rPr>
        <w:t>atau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administratif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disediakan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oleh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penyelenggara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publik</w:t>
      </w:r>
      <w:proofErr w:type="spellEnd"/>
      <w:r w:rsidR="00D56485" w:rsidRPr="00A01021">
        <w:rPr>
          <w:rFonts w:ascii="Tahoma" w:hAnsi="Tahoma" w:cs="Tahoma"/>
        </w:rPr>
        <w:t xml:space="preserve">. </w:t>
      </w:r>
      <w:proofErr w:type="spellStart"/>
      <w:r w:rsidR="00D56485" w:rsidRPr="00A01021">
        <w:rPr>
          <w:rFonts w:ascii="Tahoma" w:hAnsi="Tahoma" w:cs="Tahoma"/>
        </w:rPr>
        <w:t>Pelaksana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publik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selanjutnya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disebut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pelaksana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adalah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pejabat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pegawai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petugas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setiap</w:t>
      </w:r>
      <w:proofErr w:type="spellEnd"/>
      <w:r w:rsidR="00D56485" w:rsidRPr="00A01021">
        <w:rPr>
          <w:rFonts w:ascii="Tahoma" w:hAnsi="Tahoma" w:cs="Tahoma"/>
        </w:rPr>
        <w:t xml:space="preserve"> orang yang </w:t>
      </w:r>
      <w:proofErr w:type="spellStart"/>
      <w:r w:rsidR="00D56485" w:rsidRPr="00A01021">
        <w:rPr>
          <w:rFonts w:ascii="Tahoma" w:hAnsi="Tahoma" w:cs="Tahoma"/>
        </w:rPr>
        <w:t>bekerja</w:t>
      </w:r>
      <w:proofErr w:type="spellEnd"/>
      <w:r w:rsidR="00D56485" w:rsidRPr="00A01021">
        <w:rPr>
          <w:rFonts w:ascii="Tahoma" w:hAnsi="Tahoma" w:cs="Tahoma"/>
        </w:rPr>
        <w:t xml:space="preserve"> di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organisasi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penyelenggara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bertugas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melaksanakan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tindakan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atau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serangkaian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tindakan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publik</w:t>
      </w:r>
      <w:proofErr w:type="spellEnd"/>
      <w:r w:rsidR="00D56485" w:rsidRPr="00A01021">
        <w:rPr>
          <w:rFonts w:ascii="Tahoma" w:hAnsi="Tahoma" w:cs="Tahoma"/>
        </w:rPr>
        <w:t>.</w:t>
      </w:r>
    </w:p>
    <w:p w:rsidR="00D56485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Pasal</w:t>
      </w:r>
      <w:proofErr w:type="spellEnd"/>
      <w:r w:rsidRPr="00A01021">
        <w:rPr>
          <w:rFonts w:ascii="Tahoma" w:hAnsi="Tahoma" w:cs="Tahoma"/>
        </w:rPr>
        <w:t xml:space="preserve"> 1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(2)</w:t>
      </w:r>
    </w:p>
    <w:p w:rsidR="00E10ECE" w:rsidRPr="00E10ECE" w:rsidRDefault="00ED05DF" w:rsidP="00781333">
      <w:pPr>
        <w:pStyle w:val="ListParagraph"/>
        <w:spacing w:before="240" w:after="0" w:line="360" w:lineRule="auto"/>
        <w:ind w:left="1080"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</w:rPr>
        <w:t xml:space="preserve">   </w:t>
      </w:r>
      <w:proofErr w:type="spellStart"/>
      <w:r w:rsidR="00D56485" w:rsidRPr="00A01021">
        <w:rPr>
          <w:rFonts w:ascii="Tahoma" w:hAnsi="Tahoma" w:cs="Tahoma"/>
        </w:rPr>
        <w:t>Pelaksana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publik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selanjutnya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disebut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pelaksana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adalah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pejabat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pegawai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petugas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setiap</w:t>
      </w:r>
      <w:proofErr w:type="spellEnd"/>
      <w:r w:rsidR="00D56485" w:rsidRPr="00A01021">
        <w:rPr>
          <w:rFonts w:ascii="Tahoma" w:hAnsi="Tahoma" w:cs="Tahoma"/>
        </w:rPr>
        <w:t xml:space="preserve"> orang yang </w:t>
      </w:r>
      <w:proofErr w:type="spellStart"/>
      <w:r w:rsidR="00D56485" w:rsidRPr="00A01021">
        <w:rPr>
          <w:rFonts w:ascii="Tahoma" w:hAnsi="Tahoma" w:cs="Tahoma"/>
        </w:rPr>
        <w:t>bekerja</w:t>
      </w:r>
      <w:proofErr w:type="spellEnd"/>
      <w:r w:rsidR="00D56485" w:rsidRPr="00A01021">
        <w:rPr>
          <w:rFonts w:ascii="Tahoma" w:hAnsi="Tahoma" w:cs="Tahoma"/>
        </w:rPr>
        <w:t xml:space="preserve"> di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organisasi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penyelenggara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bertugas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melaksanakan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tindakan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atau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serangkaian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tindakan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publik</w:t>
      </w:r>
      <w:proofErr w:type="spellEnd"/>
      <w:r w:rsidR="00D56485" w:rsidRPr="00A01021">
        <w:rPr>
          <w:rFonts w:ascii="Tahoma" w:hAnsi="Tahoma" w:cs="Tahoma"/>
        </w:rPr>
        <w:t>.</w:t>
      </w:r>
    </w:p>
    <w:p w:rsidR="00D56485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Pasal</w:t>
      </w:r>
      <w:proofErr w:type="spellEnd"/>
      <w:r w:rsidRPr="00A01021">
        <w:rPr>
          <w:rFonts w:ascii="Tahoma" w:hAnsi="Tahoma" w:cs="Tahoma"/>
        </w:rPr>
        <w:t xml:space="preserve"> 1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(5) </w:t>
      </w:r>
    </w:p>
    <w:p w:rsidR="00D56485" w:rsidRDefault="00D56485" w:rsidP="00ED05DF">
      <w:pPr>
        <w:pStyle w:val="ListParagraph"/>
        <w:spacing w:before="24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Penyedia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Jasa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adalah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penyedia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jasa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angkutan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penyeberangan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dan</w:t>
      </w:r>
      <w:proofErr w:type="spellEnd"/>
      <w:r w:rsidRPr="00A01021">
        <w:rPr>
          <w:rFonts w:ascii="Tahoma" w:hAnsi="Tahoma" w:cs="Tahoma"/>
        </w:rPr>
        <w:t>/</w:t>
      </w:r>
      <w:proofErr w:type="spellStart"/>
      <w:r w:rsidRPr="00A01021">
        <w:rPr>
          <w:rFonts w:ascii="Tahoma" w:hAnsi="Tahoma" w:cs="Tahoma"/>
        </w:rPr>
        <w:t>atau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penyedia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jasa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penyeberangan</w:t>
      </w:r>
      <w:proofErr w:type="spellEnd"/>
      <w:r w:rsidRPr="00A01021">
        <w:rPr>
          <w:rFonts w:ascii="Tahoma" w:hAnsi="Tahoma" w:cs="Tahoma"/>
        </w:rPr>
        <w:t>.</w:t>
      </w:r>
    </w:p>
    <w:p w:rsidR="00D05D60" w:rsidRPr="00A01021" w:rsidRDefault="00D05D60" w:rsidP="00ED05DF">
      <w:pPr>
        <w:pStyle w:val="ListParagraph"/>
        <w:spacing w:before="240" w:line="360" w:lineRule="auto"/>
        <w:ind w:left="1080"/>
        <w:jc w:val="both"/>
        <w:rPr>
          <w:rFonts w:ascii="Tahoma" w:hAnsi="Tahoma" w:cs="Tahoma"/>
        </w:rPr>
      </w:pPr>
    </w:p>
    <w:p w:rsidR="00D56485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lastRenderedPageBreak/>
        <w:t>Pasal</w:t>
      </w:r>
      <w:proofErr w:type="spellEnd"/>
      <w:r w:rsidRPr="00A01021">
        <w:rPr>
          <w:rFonts w:ascii="Tahoma" w:hAnsi="Tahoma" w:cs="Tahoma"/>
        </w:rPr>
        <w:t xml:space="preserve"> 1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(8) </w:t>
      </w:r>
    </w:p>
    <w:p w:rsidR="00D56485" w:rsidRPr="00A01021" w:rsidRDefault="00ED05DF" w:rsidP="00ED05DF">
      <w:pPr>
        <w:pStyle w:val="ListParagraph"/>
        <w:spacing w:before="240" w:line="360" w:lineRule="auto"/>
        <w:ind w:left="1080"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</w:rPr>
        <w:t xml:space="preserve">   </w:t>
      </w:r>
      <w:proofErr w:type="spellStart"/>
      <w:r w:rsidR="00D56485" w:rsidRPr="00A01021">
        <w:rPr>
          <w:rFonts w:ascii="Tahoma" w:hAnsi="Tahoma" w:cs="Tahoma"/>
        </w:rPr>
        <w:t>Standar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adalah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tolak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ukur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dipergunakan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sebagai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pedoman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penyelenggaranaan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acuan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penilaian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kualitas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sebagai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kewajiban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janji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penyelenggara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kepada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masyarakat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rangka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yang </w:t>
      </w:r>
      <w:proofErr w:type="spellStart"/>
      <w:r w:rsidR="00D56485" w:rsidRPr="00A01021">
        <w:rPr>
          <w:rFonts w:ascii="Tahoma" w:hAnsi="Tahoma" w:cs="Tahoma"/>
        </w:rPr>
        <w:t>berkualitas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cepat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mudah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terjangkau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terukur</w:t>
      </w:r>
      <w:proofErr w:type="spellEnd"/>
      <w:r w:rsidR="00D56485" w:rsidRPr="00A01021">
        <w:rPr>
          <w:rFonts w:ascii="Tahoma" w:hAnsi="Tahoma" w:cs="Tahoma"/>
        </w:rPr>
        <w:t>.</w:t>
      </w:r>
    </w:p>
    <w:p w:rsidR="00D56485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Pasal</w:t>
      </w:r>
      <w:proofErr w:type="spellEnd"/>
      <w:r w:rsidRPr="00A01021">
        <w:rPr>
          <w:rFonts w:ascii="Tahoma" w:hAnsi="Tahoma" w:cs="Tahoma"/>
        </w:rPr>
        <w:t xml:space="preserve"> 2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(1) </w:t>
      </w:r>
    </w:p>
    <w:p w:rsidR="00465E11" w:rsidRPr="00A01021" w:rsidRDefault="00ED05DF" w:rsidP="00ED05DF">
      <w:pPr>
        <w:pStyle w:val="ListParagraph"/>
        <w:spacing w:before="240" w:line="360" w:lineRule="auto"/>
        <w:ind w:left="1080"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</w:rPr>
        <w:t xml:space="preserve">   </w:t>
      </w:r>
      <w:proofErr w:type="spellStart"/>
      <w:r w:rsidR="00D56485" w:rsidRPr="00A01021">
        <w:rPr>
          <w:rFonts w:ascii="Tahoma" w:hAnsi="Tahoma" w:cs="Tahoma"/>
        </w:rPr>
        <w:t>Standar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penumpang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angkutan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penyeberangan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merupakan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acuan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bagi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pengguna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jasa</w:t>
      </w:r>
      <w:proofErr w:type="spellEnd"/>
      <w:r w:rsidR="00D56485" w:rsidRPr="00A01021">
        <w:rPr>
          <w:rFonts w:ascii="Tahoma" w:hAnsi="Tahoma" w:cs="Tahoma"/>
        </w:rPr>
        <w:t>.</w:t>
      </w:r>
    </w:p>
    <w:p w:rsidR="00EE0A8B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Pasal</w:t>
      </w:r>
      <w:proofErr w:type="spellEnd"/>
      <w:r w:rsidRPr="00A01021">
        <w:rPr>
          <w:rFonts w:ascii="Tahoma" w:hAnsi="Tahoma" w:cs="Tahoma"/>
        </w:rPr>
        <w:t xml:space="preserve"> 2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(2) </w:t>
      </w:r>
    </w:p>
    <w:p w:rsidR="00D56485" w:rsidRPr="00A01021" w:rsidRDefault="00D56485" w:rsidP="00ED05DF">
      <w:pPr>
        <w:pStyle w:val="ListParagraph"/>
        <w:spacing w:before="240" w:after="0" w:line="360" w:lineRule="auto"/>
        <w:ind w:left="1260" w:hanging="1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Standar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pelayanan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sebagaimana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dimaksud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pada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(1) </w:t>
      </w:r>
      <w:proofErr w:type="spellStart"/>
      <w:r w:rsidRPr="00A01021">
        <w:rPr>
          <w:rFonts w:ascii="Tahoma" w:hAnsi="Tahoma" w:cs="Tahoma"/>
        </w:rPr>
        <w:t>meliputi</w:t>
      </w:r>
      <w:proofErr w:type="spellEnd"/>
      <w:r w:rsidRPr="00A01021">
        <w:rPr>
          <w:rFonts w:ascii="Tahoma" w:hAnsi="Tahoma" w:cs="Tahoma"/>
        </w:rPr>
        <w:t>:</w:t>
      </w:r>
    </w:p>
    <w:p w:rsidR="00D56485" w:rsidRPr="00A01021" w:rsidRDefault="00D56485" w:rsidP="00ED05DF">
      <w:pPr>
        <w:pStyle w:val="ListParagraph"/>
        <w:numPr>
          <w:ilvl w:val="0"/>
          <w:numId w:val="2"/>
        </w:numPr>
        <w:tabs>
          <w:tab w:val="left" w:pos="720"/>
        </w:tabs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Standar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pelayanan</w:t>
      </w:r>
      <w:proofErr w:type="spellEnd"/>
      <w:r w:rsidRPr="00A01021">
        <w:rPr>
          <w:rFonts w:ascii="Tahoma" w:hAnsi="Tahoma" w:cs="Tahoma"/>
        </w:rPr>
        <w:t xml:space="preserve"> di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Penyeberangan</w:t>
      </w:r>
      <w:proofErr w:type="spellEnd"/>
      <w:r w:rsidRPr="00A01021">
        <w:rPr>
          <w:rFonts w:ascii="Tahoma" w:hAnsi="Tahoma" w:cs="Tahoma"/>
        </w:rPr>
        <w:t xml:space="preserve">; </w:t>
      </w:r>
      <w:proofErr w:type="spellStart"/>
      <w:r w:rsidRPr="00A01021">
        <w:rPr>
          <w:rFonts w:ascii="Tahoma" w:hAnsi="Tahoma" w:cs="Tahoma"/>
        </w:rPr>
        <w:t>dan</w:t>
      </w:r>
      <w:proofErr w:type="spellEnd"/>
    </w:p>
    <w:p w:rsidR="00D56485" w:rsidRPr="00A01021" w:rsidRDefault="00D56485" w:rsidP="00ED05DF">
      <w:pPr>
        <w:pStyle w:val="ListParagraph"/>
        <w:numPr>
          <w:ilvl w:val="0"/>
          <w:numId w:val="2"/>
        </w:numPr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Standar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Pelayanan</w:t>
      </w:r>
      <w:proofErr w:type="spellEnd"/>
      <w:r w:rsidRPr="00A01021">
        <w:rPr>
          <w:rFonts w:ascii="Tahoma" w:hAnsi="Tahoma" w:cs="Tahoma"/>
        </w:rPr>
        <w:t xml:space="preserve"> di </w:t>
      </w:r>
      <w:proofErr w:type="spellStart"/>
      <w:r w:rsidRPr="00A01021">
        <w:rPr>
          <w:rFonts w:ascii="Tahoma" w:hAnsi="Tahoma" w:cs="Tahoma"/>
        </w:rPr>
        <w:t>kapal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angkutan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penyeberangan</w:t>
      </w:r>
      <w:proofErr w:type="spellEnd"/>
      <w:r w:rsidRPr="00A01021">
        <w:rPr>
          <w:rFonts w:ascii="Tahoma" w:hAnsi="Tahoma" w:cs="Tahoma"/>
        </w:rPr>
        <w:t>.</w:t>
      </w:r>
    </w:p>
    <w:p w:rsidR="00EE0A8B" w:rsidRPr="00A01021" w:rsidRDefault="00D56485" w:rsidP="00ED05DF">
      <w:pPr>
        <w:pStyle w:val="ListParagraph"/>
        <w:numPr>
          <w:ilvl w:val="3"/>
          <w:numId w:val="1"/>
        </w:numPr>
        <w:spacing w:before="240"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Pasal</w:t>
      </w:r>
      <w:proofErr w:type="spellEnd"/>
      <w:r w:rsidRPr="00A01021">
        <w:rPr>
          <w:rFonts w:ascii="Tahoma" w:hAnsi="Tahoma" w:cs="Tahoma"/>
        </w:rPr>
        <w:t xml:space="preserve"> 3 </w:t>
      </w:r>
      <w:proofErr w:type="spellStart"/>
      <w:r w:rsidRPr="00A01021">
        <w:rPr>
          <w:rFonts w:ascii="Tahoma" w:hAnsi="Tahoma" w:cs="Tahoma"/>
        </w:rPr>
        <w:t>ayat</w:t>
      </w:r>
      <w:proofErr w:type="spellEnd"/>
      <w:r w:rsidRPr="00A01021">
        <w:rPr>
          <w:rFonts w:ascii="Tahoma" w:hAnsi="Tahoma" w:cs="Tahoma"/>
        </w:rPr>
        <w:t xml:space="preserve"> (1) </w:t>
      </w:r>
    </w:p>
    <w:p w:rsidR="00D56485" w:rsidRPr="00A01021" w:rsidRDefault="00ED05DF" w:rsidP="00ED05DF">
      <w:pPr>
        <w:pStyle w:val="ListParagraph"/>
        <w:spacing w:before="240" w:after="0" w:line="360" w:lineRule="auto"/>
        <w:ind w:left="1080"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</w:rPr>
        <w:t xml:space="preserve">   </w:t>
      </w:r>
      <w:proofErr w:type="spellStart"/>
      <w:r w:rsidR="00EE0A8B" w:rsidRPr="00A01021">
        <w:rPr>
          <w:rFonts w:ascii="Tahoma" w:hAnsi="Tahoma" w:cs="Tahoma"/>
        </w:rPr>
        <w:t>Standar</w:t>
      </w:r>
      <w:proofErr w:type="spellEnd"/>
      <w:r w:rsidR="00EE0A8B" w:rsidRPr="00A01021">
        <w:rPr>
          <w:rFonts w:ascii="Tahoma" w:hAnsi="Tahoma" w:cs="Tahoma"/>
        </w:rPr>
        <w:t xml:space="preserve"> </w:t>
      </w:r>
      <w:proofErr w:type="spellStart"/>
      <w:r w:rsidR="00EE0A8B" w:rsidRPr="00A01021">
        <w:rPr>
          <w:rFonts w:ascii="Tahoma" w:hAnsi="Tahoma" w:cs="Tahoma"/>
        </w:rPr>
        <w:t>pelayanan</w:t>
      </w:r>
      <w:proofErr w:type="spellEnd"/>
      <w:r w:rsidR="00EE0A8B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penumpang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dipelabuhan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penyeberangan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sebagaimana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dimaksud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pasal</w:t>
      </w:r>
      <w:proofErr w:type="spellEnd"/>
      <w:r w:rsidR="00D56485" w:rsidRPr="00A01021">
        <w:rPr>
          <w:rFonts w:ascii="Tahoma" w:hAnsi="Tahoma" w:cs="Tahoma"/>
        </w:rPr>
        <w:t xml:space="preserve"> 2 </w:t>
      </w:r>
      <w:proofErr w:type="spellStart"/>
      <w:r w:rsidR="00D56485" w:rsidRPr="00A01021">
        <w:rPr>
          <w:rFonts w:ascii="Tahoma" w:hAnsi="Tahoma" w:cs="Tahoma"/>
        </w:rPr>
        <w:t>ayat</w:t>
      </w:r>
      <w:proofErr w:type="spellEnd"/>
      <w:r w:rsidR="00D56485" w:rsidRPr="00A01021">
        <w:rPr>
          <w:rFonts w:ascii="Tahoma" w:hAnsi="Tahoma" w:cs="Tahoma"/>
        </w:rPr>
        <w:t xml:space="preserve"> 2 </w:t>
      </w:r>
      <w:proofErr w:type="spellStart"/>
      <w:r w:rsidR="00D56485" w:rsidRPr="00A01021">
        <w:rPr>
          <w:rFonts w:ascii="Tahoma" w:hAnsi="Tahoma" w:cs="Tahoma"/>
        </w:rPr>
        <w:t>huruf</w:t>
      </w:r>
      <w:proofErr w:type="spellEnd"/>
      <w:r w:rsidR="00D56485" w:rsidRPr="00A01021">
        <w:rPr>
          <w:rFonts w:ascii="Tahoma" w:hAnsi="Tahoma" w:cs="Tahoma"/>
        </w:rPr>
        <w:t xml:space="preserve"> a paling </w:t>
      </w:r>
      <w:proofErr w:type="spellStart"/>
      <w:r w:rsidR="00D56485" w:rsidRPr="00A01021">
        <w:rPr>
          <w:rFonts w:ascii="Tahoma" w:hAnsi="Tahoma" w:cs="Tahoma"/>
        </w:rPr>
        <w:t>sedikit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meliputi</w:t>
      </w:r>
      <w:proofErr w:type="spellEnd"/>
      <w:r w:rsidR="00D56485" w:rsidRPr="00A01021">
        <w:rPr>
          <w:rFonts w:ascii="Tahoma" w:hAnsi="Tahoma" w:cs="Tahoma"/>
        </w:rPr>
        <w:t>:</w:t>
      </w:r>
    </w:p>
    <w:p w:rsidR="00D56485" w:rsidRPr="00A01021" w:rsidRDefault="00D56485" w:rsidP="00701967">
      <w:pPr>
        <w:pStyle w:val="ListParagraph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Keselamatan</w:t>
      </w:r>
      <w:proofErr w:type="spellEnd"/>
    </w:p>
    <w:p w:rsidR="00D56485" w:rsidRPr="00A01021" w:rsidRDefault="00D56485" w:rsidP="00701967">
      <w:pPr>
        <w:pStyle w:val="ListParagraph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Keamanan</w:t>
      </w:r>
      <w:proofErr w:type="spellEnd"/>
    </w:p>
    <w:p w:rsidR="00D56485" w:rsidRPr="00A01021" w:rsidRDefault="00D56485" w:rsidP="00701967">
      <w:pPr>
        <w:pStyle w:val="ListParagraph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Kehandalan</w:t>
      </w:r>
      <w:proofErr w:type="spellEnd"/>
      <w:r w:rsidRPr="00A01021">
        <w:rPr>
          <w:rFonts w:ascii="Tahoma" w:hAnsi="Tahoma" w:cs="Tahoma"/>
        </w:rPr>
        <w:t>/</w:t>
      </w:r>
      <w:proofErr w:type="spellStart"/>
      <w:r w:rsidRPr="00A01021">
        <w:rPr>
          <w:rFonts w:ascii="Tahoma" w:hAnsi="Tahoma" w:cs="Tahoma"/>
        </w:rPr>
        <w:t>keteraturan</w:t>
      </w:r>
      <w:proofErr w:type="spellEnd"/>
      <w:r w:rsidRPr="00A01021">
        <w:rPr>
          <w:rFonts w:ascii="Tahoma" w:hAnsi="Tahoma" w:cs="Tahoma"/>
        </w:rPr>
        <w:t xml:space="preserve"> </w:t>
      </w:r>
    </w:p>
    <w:p w:rsidR="00D56485" w:rsidRPr="00A01021" w:rsidRDefault="00D56485" w:rsidP="00701967">
      <w:pPr>
        <w:pStyle w:val="ListParagraph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Kenyamanan</w:t>
      </w:r>
      <w:proofErr w:type="spellEnd"/>
      <w:r w:rsidRPr="00A01021">
        <w:rPr>
          <w:rFonts w:ascii="Tahoma" w:hAnsi="Tahoma" w:cs="Tahoma"/>
        </w:rPr>
        <w:t xml:space="preserve"> </w:t>
      </w:r>
    </w:p>
    <w:p w:rsidR="00D56485" w:rsidRPr="00A01021" w:rsidRDefault="00D56485" w:rsidP="00701967">
      <w:pPr>
        <w:pStyle w:val="ListParagraph"/>
        <w:numPr>
          <w:ilvl w:val="0"/>
          <w:numId w:val="3"/>
        </w:numPr>
        <w:spacing w:before="240" w:line="360" w:lineRule="auto"/>
        <w:ind w:left="144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Kemudahan</w:t>
      </w:r>
      <w:proofErr w:type="spellEnd"/>
      <w:r w:rsidRPr="00A01021">
        <w:rPr>
          <w:rFonts w:ascii="Tahoma" w:hAnsi="Tahoma" w:cs="Tahoma"/>
        </w:rPr>
        <w:t>/</w:t>
      </w:r>
      <w:proofErr w:type="spellStart"/>
      <w:r w:rsidRPr="00A01021">
        <w:rPr>
          <w:rFonts w:ascii="Tahoma" w:hAnsi="Tahoma" w:cs="Tahoma"/>
        </w:rPr>
        <w:t>keterjangkauan</w:t>
      </w:r>
      <w:proofErr w:type="spellEnd"/>
    </w:p>
    <w:p w:rsidR="00D56485" w:rsidRDefault="00C62A19" w:rsidP="00C62A19">
      <w:pPr>
        <w:pStyle w:val="ListParagraph"/>
        <w:numPr>
          <w:ilvl w:val="0"/>
          <w:numId w:val="3"/>
        </w:numPr>
        <w:spacing w:before="240" w:after="0" w:line="360" w:lineRule="auto"/>
        <w:ind w:left="144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Kesetaraan</w:t>
      </w:r>
      <w:proofErr w:type="spellEnd"/>
    </w:p>
    <w:p w:rsidR="00D56485" w:rsidRPr="00A01021" w:rsidRDefault="00D56485" w:rsidP="00D56485">
      <w:pPr>
        <w:pStyle w:val="ListParagraph"/>
        <w:spacing w:before="240" w:after="0" w:line="360" w:lineRule="auto"/>
        <w:ind w:left="0"/>
        <w:jc w:val="both"/>
        <w:rPr>
          <w:rFonts w:ascii="Tahoma" w:hAnsi="Tahoma" w:cs="Tahoma"/>
        </w:rPr>
      </w:pPr>
      <w:r w:rsidRPr="00A01021">
        <w:rPr>
          <w:rFonts w:ascii="Tahoma" w:hAnsi="Tahoma" w:cs="Tahoma"/>
          <w:b/>
        </w:rPr>
        <w:t xml:space="preserve">II.2 </w:t>
      </w:r>
      <w:r w:rsidR="00F64AD6" w:rsidRPr="00A01021">
        <w:rPr>
          <w:rFonts w:ascii="Tahoma" w:hAnsi="Tahoma" w:cs="Tahoma"/>
          <w:b/>
        </w:rPr>
        <w:t xml:space="preserve">  </w:t>
      </w:r>
      <w:r w:rsidR="00A31789" w:rsidRPr="00A01021">
        <w:rPr>
          <w:rFonts w:ascii="Tahoma" w:hAnsi="Tahoma" w:cs="Tahoma"/>
          <w:b/>
        </w:rPr>
        <w:t xml:space="preserve">  </w:t>
      </w:r>
      <w:proofErr w:type="spellStart"/>
      <w:r w:rsidRPr="00A01021">
        <w:rPr>
          <w:rFonts w:ascii="Tahoma" w:hAnsi="Tahoma" w:cs="Tahoma"/>
          <w:b/>
        </w:rPr>
        <w:t>Dasar</w:t>
      </w:r>
      <w:proofErr w:type="spellEnd"/>
      <w:r w:rsidRPr="00A01021">
        <w:rPr>
          <w:rFonts w:ascii="Tahoma" w:hAnsi="Tahoma" w:cs="Tahoma"/>
          <w:b/>
        </w:rPr>
        <w:t xml:space="preserve"> </w:t>
      </w:r>
      <w:proofErr w:type="spellStart"/>
      <w:r w:rsidRPr="00A01021">
        <w:rPr>
          <w:rFonts w:ascii="Tahoma" w:hAnsi="Tahoma" w:cs="Tahoma"/>
          <w:b/>
        </w:rPr>
        <w:t>Teori</w:t>
      </w:r>
      <w:proofErr w:type="spellEnd"/>
    </w:p>
    <w:p w:rsidR="00C62A19" w:rsidRDefault="00A31789" w:rsidP="00C62A19">
      <w:pPr>
        <w:spacing w:line="360" w:lineRule="auto"/>
        <w:ind w:left="720" w:hanging="180"/>
        <w:jc w:val="both"/>
        <w:rPr>
          <w:rFonts w:ascii="Tahoma" w:hAnsi="Tahoma" w:cs="Tahoma"/>
          <w:lang w:val="en-US"/>
        </w:rPr>
      </w:pPr>
      <w:r w:rsidRPr="00A01021">
        <w:rPr>
          <w:rFonts w:ascii="Tahoma" w:hAnsi="Tahoma" w:cs="Tahoma"/>
          <w:lang w:val="en-US"/>
        </w:rPr>
        <w:t xml:space="preserve">          </w:t>
      </w:r>
      <w:r w:rsidR="00D56485" w:rsidRPr="00A01021">
        <w:rPr>
          <w:rFonts w:ascii="Tahoma" w:hAnsi="Tahoma" w:cs="Tahoma"/>
        </w:rPr>
        <w:t>Agar dalam pembahasan penelitian tidak terjadi kekeliruan dalam membahas masalah maka perlu adanya teori-teori yang ada hubungannya dengan objek penelitian. Adapun teori-teori yang akan dibahas sebagai berikut:</w:t>
      </w:r>
    </w:p>
    <w:p w:rsidR="00C62A19" w:rsidRPr="00A01021" w:rsidRDefault="00C62A19" w:rsidP="00C62A19">
      <w:pPr>
        <w:pStyle w:val="NoSpacing"/>
        <w:spacing w:line="36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II.2.1</w:t>
      </w:r>
      <w:r w:rsidRPr="00A01021">
        <w:rPr>
          <w:rFonts w:ascii="Tahoma" w:hAnsi="Tahoma" w:cs="Tahoma"/>
          <w:lang w:val="en-US"/>
        </w:rPr>
        <w:t xml:space="preserve">   </w:t>
      </w:r>
      <w:proofErr w:type="spellStart"/>
      <w:r w:rsidRPr="00A01021">
        <w:rPr>
          <w:rFonts w:ascii="Tahoma" w:hAnsi="Tahoma" w:cs="Tahoma"/>
          <w:lang w:val="en-US"/>
        </w:rPr>
        <w:t>Pengertian</w:t>
      </w:r>
      <w:proofErr w:type="spellEnd"/>
      <w:r w:rsidRPr="00A01021">
        <w:rPr>
          <w:rFonts w:ascii="Tahoma" w:hAnsi="Tahoma" w:cs="Tahoma"/>
          <w:lang w:val="en-US"/>
        </w:rPr>
        <w:t xml:space="preserve"> </w:t>
      </w:r>
      <w:proofErr w:type="spellStart"/>
      <w:r w:rsidRPr="00A01021">
        <w:rPr>
          <w:rFonts w:ascii="Tahoma" w:hAnsi="Tahoma" w:cs="Tahoma"/>
          <w:lang w:val="en-US"/>
        </w:rPr>
        <w:t>Penumpang</w:t>
      </w:r>
      <w:proofErr w:type="spellEnd"/>
    </w:p>
    <w:p w:rsidR="00C62A19" w:rsidRPr="00A01021" w:rsidRDefault="00C62A19" w:rsidP="00C62A19">
      <w:pPr>
        <w:pStyle w:val="NoSpacing"/>
        <w:spacing w:line="360" w:lineRule="auto"/>
        <w:ind w:left="720" w:hanging="540"/>
        <w:jc w:val="both"/>
        <w:rPr>
          <w:rFonts w:ascii="Tahoma" w:hAnsi="Tahoma" w:cs="Tahoma"/>
        </w:rPr>
      </w:pPr>
      <w:r w:rsidRPr="00A01021">
        <w:rPr>
          <w:rFonts w:ascii="Tahoma" w:hAnsi="Tahoma" w:cs="Tahoma"/>
          <w:lang w:val="en-US"/>
        </w:rPr>
        <w:t xml:space="preserve">                </w:t>
      </w:r>
      <w:r w:rsidRPr="00A01021">
        <w:rPr>
          <w:rFonts w:ascii="Tahoma" w:hAnsi="Tahoma" w:cs="Tahoma"/>
        </w:rPr>
        <w:t>Penumpang adalah</w:t>
      </w:r>
      <w:r w:rsidRPr="00A01021">
        <w:rPr>
          <w:rFonts w:ascii="Tahoma" w:hAnsi="Tahoma" w:cs="Tahoma"/>
          <w:lang w:val="en-US"/>
        </w:rPr>
        <w:t xml:space="preserve"> </w:t>
      </w:r>
      <w:r w:rsidRPr="00A01021">
        <w:rPr>
          <w:rFonts w:ascii="Tahoma" w:hAnsi="Tahoma" w:cs="Tahoma"/>
        </w:rPr>
        <w:t>seseorang yang hanya menumpang, baik itu </w:t>
      </w:r>
      <w:r>
        <w:fldChar w:fldCharType="begin"/>
      </w:r>
      <w:r>
        <w:instrText xml:space="preserve"> HYPERLINK "https://id.wikipedia.org/wiki/Pesawat" \o "Pesawat" </w:instrText>
      </w:r>
      <w:r>
        <w:fldChar w:fldCharType="separate"/>
      </w:r>
      <w:r w:rsidRPr="00A01021">
        <w:rPr>
          <w:rFonts w:ascii="Tahoma" w:hAnsi="Tahoma" w:cs="Tahoma"/>
        </w:rPr>
        <w:t>pesawat</w:t>
      </w:r>
      <w:r>
        <w:rPr>
          <w:rFonts w:ascii="Tahoma" w:hAnsi="Tahoma" w:cs="Tahoma"/>
        </w:rPr>
        <w:fldChar w:fldCharType="end"/>
      </w:r>
      <w:r w:rsidRPr="00A01021">
        <w:rPr>
          <w:rFonts w:ascii="Tahoma" w:hAnsi="Tahoma" w:cs="Tahoma"/>
        </w:rPr>
        <w:t>, </w:t>
      </w:r>
      <w:hyperlink r:id="rId9" w:tooltip="Kereta api" w:history="1">
        <w:r w:rsidRPr="00A01021">
          <w:rPr>
            <w:rFonts w:ascii="Tahoma" w:hAnsi="Tahoma" w:cs="Tahoma"/>
          </w:rPr>
          <w:t>kereta api</w:t>
        </w:r>
      </w:hyperlink>
      <w:r w:rsidRPr="00A01021">
        <w:rPr>
          <w:rFonts w:ascii="Tahoma" w:hAnsi="Tahoma" w:cs="Tahoma"/>
        </w:rPr>
        <w:t>, </w:t>
      </w:r>
      <w:hyperlink r:id="rId10" w:tooltip="Bus" w:history="1">
        <w:r w:rsidRPr="00A01021">
          <w:rPr>
            <w:rFonts w:ascii="Tahoma" w:hAnsi="Tahoma" w:cs="Tahoma"/>
          </w:rPr>
          <w:t>bus</w:t>
        </w:r>
      </w:hyperlink>
      <w:r w:rsidRPr="00A01021">
        <w:rPr>
          <w:rFonts w:ascii="Tahoma" w:hAnsi="Tahoma" w:cs="Tahoma"/>
        </w:rPr>
        <w:t>, maupun jenis </w:t>
      </w:r>
      <w:r>
        <w:fldChar w:fldCharType="begin"/>
      </w:r>
      <w:r>
        <w:instrText xml:space="preserve"> HYPERLINK "https://id.wikipedia.org/wiki/Transportasi" \o "Transportasi" </w:instrText>
      </w:r>
      <w:r>
        <w:fldChar w:fldCharType="separate"/>
      </w:r>
      <w:r w:rsidRPr="00A01021">
        <w:rPr>
          <w:rFonts w:ascii="Tahoma" w:hAnsi="Tahoma" w:cs="Tahoma"/>
        </w:rPr>
        <w:t>transportasi</w:t>
      </w:r>
      <w:r>
        <w:rPr>
          <w:rFonts w:ascii="Tahoma" w:hAnsi="Tahoma" w:cs="Tahoma"/>
        </w:rPr>
        <w:fldChar w:fldCharType="end"/>
      </w:r>
      <w:r w:rsidRPr="00A01021">
        <w:rPr>
          <w:rFonts w:ascii="Tahoma" w:hAnsi="Tahoma" w:cs="Tahoma"/>
        </w:rPr>
        <w:t xml:space="preserve"> lainnya, tetapi </w:t>
      </w:r>
      <w:r w:rsidRPr="00A01021">
        <w:rPr>
          <w:rFonts w:ascii="Tahoma" w:hAnsi="Tahoma" w:cs="Tahoma"/>
        </w:rPr>
        <w:lastRenderedPageBreak/>
        <w:t>tidak termasuk awak</w:t>
      </w:r>
      <w:r>
        <w:rPr>
          <w:rFonts w:ascii="Tahoma" w:hAnsi="Tahoma" w:cs="Tahoma"/>
          <w:lang w:val="en-US"/>
        </w:rPr>
        <w:t xml:space="preserve"> yang</w:t>
      </w:r>
      <w:r w:rsidRPr="00A01021">
        <w:rPr>
          <w:rFonts w:ascii="Tahoma" w:hAnsi="Tahoma" w:cs="Tahoma"/>
        </w:rPr>
        <w:t xml:space="preserve"> mengoperasikan dan melayani wahana tersebut.</w:t>
      </w:r>
    </w:p>
    <w:p w:rsidR="00C62A19" w:rsidRPr="00A01021" w:rsidRDefault="00C62A19" w:rsidP="00C62A19">
      <w:pPr>
        <w:pStyle w:val="NoSpacing"/>
        <w:spacing w:line="360" w:lineRule="auto"/>
        <w:ind w:left="720" w:hanging="180"/>
        <w:jc w:val="both"/>
        <w:rPr>
          <w:rFonts w:ascii="Tahoma" w:hAnsi="Tahoma" w:cs="Tahoma"/>
        </w:rPr>
      </w:pPr>
      <w:r w:rsidRPr="00A01021">
        <w:rPr>
          <w:rFonts w:ascii="Tahoma" w:hAnsi="Tahoma" w:cs="Tahoma"/>
          <w:lang w:val="en-US"/>
        </w:rPr>
        <w:t xml:space="preserve">   </w:t>
      </w:r>
      <w:r w:rsidRPr="00A01021">
        <w:rPr>
          <w:rFonts w:ascii="Tahoma" w:hAnsi="Tahoma" w:cs="Tahoma"/>
        </w:rPr>
        <w:t>Penumpang bisa dikelompokkan dalam dua kelompok:</w:t>
      </w:r>
    </w:p>
    <w:p w:rsidR="00C62A19" w:rsidRPr="00A01021" w:rsidRDefault="00C62A19" w:rsidP="00C62A19">
      <w:pPr>
        <w:pStyle w:val="NoSpacing"/>
        <w:spacing w:line="360" w:lineRule="auto"/>
        <w:ind w:left="1080" w:hanging="360"/>
        <w:rPr>
          <w:rFonts w:ascii="Tahoma" w:hAnsi="Tahoma" w:cs="Tahoma"/>
        </w:rPr>
      </w:pPr>
      <w:r w:rsidRPr="00A01021">
        <w:rPr>
          <w:rFonts w:ascii="Tahoma" w:hAnsi="Tahoma" w:cs="Tahoma"/>
          <w:lang w:val="en-US"/>
        </w:rPr>
        <w:t xml:space="preserve">1.  </w:t>
      </w:r>
      <w:r>
        <w:rPr>
          <w:rFonts w:ascii="Tahoma" w:hAnsi="Tahoma" w:cs="Tahoma"/>
          <w:lang w:val="en-US"/>
        </w:rPr>
        <w:t xml:space="preserve"> </w:t>
      </w:r>
      <w:r w:rsidRPr="00A01021">
        <w:rPr>
          <w:rFonts w:ascii="Tahoma" w:hAnsi="Tahoma" w:cs="Tahoma"/>
        </w:rPr>
        <w:t>Penumpang yang naik suatu </w:t>
      </w:r>
      <w:r>
        <w:fldChar w:fldCharType="begin"/>
      </w:r>
      <w:r>
        <w:instrText xml:space="preserve"> HYPERLINK "https://id.wikipedia.org/wiki/Mobil" \o "Mobil" </w:instrText>
      </w:r>
      <w:r>
        <w:fldChar w:fldCharType="separate"/>
      </w:r>
      <w:r w:rsidRPr="00A01021">
        <w:rPr>
          <w:rFonts w:ascii="Tahoma" w:hAnsi="Tahoma" w:cs="Tahoma"/>
        </w:rPr>
        <w:t>mobil</w:t>
      </w:r>
      <w:r>
        <w:rPr>
          <w:rFonts w:ascii="Tahoma" w:hAnsi="Tahoma" w:cs="Tahoma"/>
        </w:rPr>
        <w:fldChar w:fldCharType="end"/>
      </w:r>
      <w:r w:rsidRPr="00A01021">
        <w:rPr>
          <w:rFonts w:ascii="Tahoma" w:hAnsi="Tahoma" w:cs="Tahoma"/>
        </w:rPr>
        <w:t> tanpa membayar, apakah dikemudikan</w:t>
      </w:r>
      <w:r w:rsidRPr="00A01021">
        <w:rPr>
          <w:rFonts w:ascii="Tahoma" w:hAnsi="Tahoma" w:cs="Tahoma"/>
          <w:lang w:val="en-US"/>
        </w:rPr>
        <w:t xml:space="preserve"> </w:t>
      </w:r>
      <w:r w:rsidRPr="00A01021">
        <w:rPr>
          <w:rFonts w:ascii="Tahoma" w:hAnsi="Tahoma" w:cs="Tahoma"/>
        </w:rPr>
        <w:t>oleh </w:t>
      </w:r>
      <w:hyperlink r:id="rId11" w:tooltip="Pengemudi" w:history="1">
        <w:r w:rsidRPr="00A01021">
          <w:rPr>
            <w:rFonts w:ascii="Tahoma" w:hAnsi="Tahoma" w:cs="Tahoma"/>
          </w:rPr>
          <w:t>pengemudi</w:t>
        </w:r>
      </w:hyperlink>
      <w:r w:rsidRPr="00A01021">
        <w:rPr>
          <w:rFonts w:ascii="Tahoma" w:hAnsi="Tahoma" w:cs="Tahoma"/>
        </w:rPr>
        <w:t> atau anggota keluarga.</w:t>
      </w:r>
    </w:p>
    <w:p w:rsidR="00C62A19" w:rsidRPr="00C62A19" w:rsidRDefault="00C62A19" w:rsidP="00C62A19">
      <w:pPr>
        <w:spacing w:line="360" w:lineRule="auto"/>
        <w:ind w:left="1080" w:hanging="540"/>
        <w:jc w:val="both"/>
        <w:rPr>
          <w:rFonts w:ascii="Tahoma" w:hAnsi="Tahoma" w:cs="Tahoma"/>
          <w:lang w:val="en-US"/>
        </w:rPr>
      </w:pPr>
      <w:r w:rsidRPr="00A01021">
        <w:rPr>
          <w:rFonts w:ascii="Tahoma" w:hAnsi="Tahoma" w:cs="Tahoma"/>
          <w:lang w:val="en-US"/>
        </w:rPr>
        <w:t xml:space="preserve">   </w:t>
      </w:r>
      <w:r>
        <w:rPr>
          <w:rFonts w:ascii="Tahoma" w:hAnsi="Tahoma" w:cs="Tahoma"/>
          <w:lang w:val="en-US"/>
        </w:rPr>
        <w:t xml:space="preserve">2. </w:t>
      </w:r>
      <w:r w:rsidRPr="00A01021">
        <w:rPr>
          <w:rFonts w:ascii="Tahoma" w:hAnsi="Tahoma" w:cs="Tahoma"/>
        </w:rPr>
        <w:t>Penumpang umum adalah penumpang yang ikut dalam perjalanan dalam suatu wahana dengan membayar, wahana bisa berupa </w:t>
      </w:r>
      <w:r>
        <w:fldChar w:fldCharType="begin"/>
      </w:r>
      <w:r>
        <w:instrText xml:space="preserve"> HYPERLINK "https://id.wikipedia.org/wiki/Taxi" \o "Taxi" </w:instrText>
      </w:r>
      <w:r>
        <w:fldChar w:fldCharType="separate"/>
      </w:r>
      <w:r w:rsidRPr="00A01021">
        <w:rPr>
          <w:rFonts w:ascii="Tahoma" w:hAnsi="Tahoma" w:cs="Tahoma"/>
        </w:rPr>
        <w:t>taxi</w:t>
      </w:r>
      <w:r>
        <w:rPr>
          <w:rFonts w:ascii="Tahoma" w:hAnsi="Tahoma" w:cs="Tahoma"/>
        </w:rPr>
        <w:fldChar w:fldCharType="end"/>
      </w:r>
      <w:r w:rsidRPr="00A01021">
        <w:rPr>
          <w:rFonts w:ascii="Tahoma" w:hAnsi="Tahoma" w:cs="Tahoma"/>
        </w:rPr>
        <w:t>, </w:t>
      </w:r>
      <w:hyperlink r:id="rId12" w:tooltip="Bus" w:history="1">
        <w:r w:rsidRPr="00A01021">
          <w:rPr>
            <w:rFonts w:ascii="Tahoma" w:hAnsi="Tahoma" w:cs="Tahoma"/>
          </w:rPr>
          <w:t>bus</w:t>
        </w:r>
      </w:hyperlink>
      <w:r w:rsidRPr="00A01021">
        <w:rPr>
          <w:rFonts w:ascii="Tahoma" w:hAnsi="Tahoma" w:cs="Tahoma"/>
        </w:rPr>
        <w:t>, </w:t>
      </w:r>
      <w:hyperlink r:id="rId13" w:tooltip="Kereta api" w:history="1">
        <w:r w:rsidRPr="00A01021">
          <w:rPr>
            <w:rFonts w:ascii="Tahoma" w:hAnsi="Tahoma" w:cs="Tahoma"/>
          </w:rPr>
          <w:t>kereta api</w:t>
        </w:r>
      </w:hyperlink>
      <w:r w:rsidRPr="00A01021">
        <w:rPr>
          <w:rFonts w:ascii="Tahoma" w:hAnsi="Tahoma" w:cs="Tahoma"/>
        </w:rPr>
        <w:t>, </w:t>
      </w:r>
      <w:hyperlink r:id="rId14" w:tooltip="Kapal" w:history="1">
        <w:r w:rsidRPr="00A01021">
          <w:rPr>
            <w:rFonts w:ascii="Tahoma" w:hAnsi="Tahoma" w:cs="Tahoma"/>
          </w:rPr>
          <w:t>kapal</w:t>
        </w:r>
      </w:hyperlink>
      <w:r w:rsidRPr="00A01021">
        <w:rPr>
          <w:rFonts w:ascii="Tahoma" w:hAnsi="Tahoma" w:cs="Tahoma"/>
        </w:rPr>
        <w:t> ataupun </w:t>
      </w:r>
      <w:hyperlink r:id="rId15" w:tooltip="Pesawat terbang" w:history="1">
        <w:r w:rsidRPr="00A01021">
          <w:rPr>
            <w:rFonts w:ascii="Tahoma" w:hAnsi="Tahoma" w:cs="Tahoma"/>
          </w:rPr>
          <w:t>pesawat terbang</w:t>
        </w:r>
      </w:hyperlink>
    </w:p>
    <w:p w:rsidR="00D56485" w:rsidRPr="00A01021" w:rsidRDefault="00C62A19" w:rsidP="00D56485">
      <w:pPr>
        <w:pStyle w:val="ListParagraph"/>
        <w:spacing w:after="0" w:line="360" w:lineRule="auto"/>
        <w:ind w:left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II.2.2</w:t>
      </w:r>
      <w:r w:rsidR="00D56485" w:rsidRPr="00A01021">
        <w:rPr>
          <w:rFonts w:ascii="Tahoma" w:hAnsi="Tahoma" w:cs="Tahoma"/>
        </w:rPr>
        <w:t xml:space="preserve"> </w:t>
      </w:r>
      <w:r w:rsidR="00FA771B" w:rsidRPr="00A01021">
        <w:rPr>
          <w:rFonts w:ascii="Tahoma" w:hAnsi="Tahoma" w:cs="Tahoma"/>
        </w:rPr>
        <w:t xml:space="preserve">  </w:t>
      </w:r>
      <w:proofErr w:type="spellStart"/>
      <w:r w:rsidR="00D56485" w:rsidRPr="00A01021">
        <w:rPr>
          <w:rFonts w:ascii="Tahoma" w:hAnsi="Tahoma" w:cs="Tahoma"/>
        </w:rPr>
        <w:t>Peningkatan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Pelabuhan</w:t>
      </w:r>
      <w:proofErr w:type="spellEnd"/>
      <w:r w:rsidR="00D56485" w:rsidRPr="00A01021">
        <w:rPr>
          <w:rFonts w:ascii="Tahoma" w:hAnsi="Tahoma" w:cs="Tahoma"/>
        </w:rPr>
        <w:t xml:space="preserve"> </w:t>
      </w:r>
    </w:p>
    <w:p w:rsidR="00D56485" w:rsidRPr="00A01021" w:rsidRDefault="00C62A19" w:rsidP="00A31789">
      <w:pPr>
        <w:pStyle w:val="ListParagraph"/>
        <w:autoSpaceDE w:val="0"/>
        <w:autoSpaceDN w:val="0"/>
        <w:adjustRightInd w:val="0"/>
        <w:spacing w:after="0" w:line="360" w:lineRule="auto"/>
        <w:ind w:hanging="18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  <w:proofErr w:type="spellStart"/>
      <w:r w:rsidR="00D56485" w:rsidRPr="00A01021">
        <w:rPr>
          <w:rFonts w:ascii="Tahoma" w:hAnsi="Tahoma" w:cs="Tahoma"/>
        </w:rPr>
        <w:t>Menurut</w:t>
      </w:r>
      <w:proofErr w:type="spellEnd"/>
      <w:r w:rsidR="00D76B23">
        <w:rPr>
          <w:rFonts w:ascii="Tahoma" w:hAnsi="Tahoma" w:cs="Tahoma"/>
        </w:rPr>
        <w:t xml:space="preserve"> </w:t>
      </w:r>
      <w:proofErr w:type="spellStart"/>
      <w:r w:rsidR="00D76B23">
        <w:rPr>
          <w:rFonts w:ascii="Tahoma" w:hAnsi="Tahoma" w:cs="Tahoma"/>
        </w:rPr>
        <w:t>Bambang</w:t>
      </w:r>
      <w:proofErr w:type="spellEnd"/>
      <w:r w:rsidR="00D76B23">
        <w:rPr>
          <w:rFonts w:ascii="Tahoma" w:hAnsi="Tahoma" w:cs="Tahoma"/>
        </w:rPr>
        <w:t xml:space="preserve"> </w:t>
      </w:r>
      <w:proofErr w:type="spellStart"/>
      <w:r w:rsidR="00452241">
        <w:rPr>
          <w:rFonts w:ascii="Tahoma" w:hAnsi="Tahoma" w:cs="Tahoma"/>
        </w:rPr>
        <w:t>Triatmodjo</w:t>
      </w:r>
      <w:proofErr w:type="spellEnd"/>
      <w:r w:rsidR="00452241">
        <w:rPr>
          <w:rFonts w:ascii="Tahoma" w:hAnsi="Tahoma" w:cs="Tahoma"/>
        </w:rPr>
        <w:t xml:space="preserve"> (2010</w:t>
      </w:r>
      <w:r w:rsidR="00D56485" w:rsidRPr="00A01021">
        <w:rPr>
          <w:rFonts w:ascii="Tahoma" w:hAnsi="Tahoma" w:cs="Tahoma"/>
        </w:rPr>
        <w:t xml:space="preserve">)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bukunya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Perencanaan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Pelabuhan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menyebutkan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pelayanan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pelabuhan</w:t>
      </w:r>
      <w:proofErr w:type="spellEnd"/>
      <w:r w:rsidR="00D56485" w:rsidRPr="00A01021">
        <w:rPr>
          <w:rFonts w:ascii="Tahoma" w:hAnsi="Tahoma" w:cs="Tahoma"/>
        </w:rPr>
        <w:t xml:space="preserve">  yang </w:t>
      </w:r>
      <w:proofErr w:type="spellStart"/>
      <w:r w:rsidR="00D56485" w:rsidRPr="00A01021">
        <w:rPr>
          <w:rFonts w:ascii="Tahoma" w:hAnsi="Tahoma" w:cs="Tahoma"/>
        </w:rPr>
        <w:t>baik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dalam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arti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aman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efisien</w:t>
      </w:r>
      <w:proofErr w:type="spellEnd"/>
      <w:r w:rsidR="00D56485" w:rsidRPr="00A01021">
        <w:rPr>
          <w:rFonts w:ascii="Tahoma" w:hAnsi="Tahoma" w:cs="Tahoma"/>
        </w:rPr>
        <w:t xml:space="preserve">, </w:t>
      </w:r>
      <w:proofErr w:type="spellStart"/>
      <w:r w:rsidR="00D56485" w:rsidRPr="00A01021">
        <w:rPr>
          <w:rFonts w:ascii="Tahoma" w:hAnsi="Tahoma" w:cs="Tahoma"/>
        </w:rPr>
        <w:t>sebagai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Pengguna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pelabuhan</w:t>
      </w:r>
      <w:proofErr w:type="spellEnd"/>
      <w:r w:rsidR="00D56485" w:rsidRPr="00A01021">
        <w:rPr>
          <w:rFonts w:ascii="Tahoma" w:hAnsi="Tahoma" w:cs="Tahoma"/>
        </w:rPr>
        <w:t xml:space="preserve"> (</w:t>
      </w:r>
      <w:proofErr w:type="spellStart"/>
      <w:r w:rsidR="00D56485" w:rsidRPr="00A01021">
        <w:rPr>
          <w:rFonts w:ascii="Tahoma" w:hAnsi="Tahoma" w:cs="Tahoma"/>
        </w:rPr>
        <w:t>kapal</w:t>
      </w:r>
      <w:proofErr w:type="spellEnd"/>
      <w:r w:rsidR="00D56485" w:rsidRPr="00A01021">
        <w:rPr>
          <w:rFonts w:ascii="Tahoma" w:hAnsi="Tahoma" w:cs="Tahoma"/>
        </w:rPr>
        <w:t>,</w:t>
      </w:r>
      <w:r w:rsidR="003D03BC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barang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penumpang</w:t>
      </w:r>
      <w:proofErr w:type="spellEnd"/>
      <w:r w:rsidR="00D56485" w:rsidRPr="00A01021">
        <w:rPr>
          <w:rFonts w:ascii="Tahoma" w:hAnsi="Tahoma" w:cs="Tahoma"/>
        </w:rPr>
        <w:t xml:space="preserve">) </w:t>
      </w:r>
      <w:proofErr w:type="spellStart"/>
      <w:r w:rsidR="00D56485" w:rsidRPr="00A01021">
        <w:rPr>
          <w:rFonts w:ascii="Tahoma" w:hAnsi="Tahoma" w:cs="Tahoma"/>
        </w:rPr>
        <w:t>adalah</w:t>
      </w:r>
      <w:proofErr w:type="spellEnd"/>
      <w:r w:rsidR="00D56485" w:rsidRPr="00A01021">
        <w:rPr>
          <w:rFonts w:ascii="Tahoma" w:hAnsi="Tahoma" w:cs="Tahoma"/>
        </w:rPr>
        <w:t xml:space="preserve"> modal </w:t>
      </w:r>
      <w:proofErr w:type="spellStart"/>
      <w:r w:rsidR="00D56485" w:rsidRPr="00A01021">
        <w:rPr>
          <w:rFonts w:ascii="Tahoma" w:hAnsi="Tahoma" w:cs="Tahoma"/>
        </w:rPr>
        <w:t>dasar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perkembangan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suatu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pelabuhan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dapat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beroperasi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dan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beraktivitas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dengan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aman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serta</w:t>
      </w:r>
      <w:proofErr w:type="spellEnd"/>
      <w:r w:rsidR="00D56485" w:rsidRPr="00A01021">
        <w:rPr>
          <w:rFonts w:ascii="Tahoma" w:hAnsi="Tahoma" w:cs="Tahoma"/>
        </w:rPr>
        <w:t xml:space="preserve"> </w:t>
      </w:r>
      <w:proofErr w:type="spellStart"/>
      <w:r w:rsidR="00D56485" w:rsidRPr="00A01021">
        <w:rPr>
          <w:rFonts w:ascii="Tahoma" w:hAnsi="Tahoma" w:cs="Tahoma"/>
        </w:rPr>
        <w:t>efektif</w:t>
      </w:r>
      <w:proofErr w:type="spellEnd"/>
      <w:r w:rsidR="00D56485" w:rsidRPr="00A01021">
        <w:rPr>
          <w:rFonts w:ascii="Tahoma" w:hAnsi="Tahoma" w:cs="Tahoma"/>
        </w:rPr>
        <w:t xml:space="preserve"> di </w:t>
      </w:r>
      <w:proofErr w:type="spellStart"/>
      <w:r w:rsidR="00D56485" w:rsidRPr="00A01021">
        <w:rPr>
          <w:rFonts w:ascii="Tahoma" w:hAnsi="Tahoma" w:cs="Tahoma"/>
        </w:rPr>
        <w:t>pelabuhan</w:t>
      </w:r>
      <w:proofErr w:type="spellEnd"/>
      <w:r w:rsidR="00D56485" w:rsidRPr="00A01021">
        <w:rPr>
          <w:rFonts w:ascii="Tahoma" w:hAnsi="Tahoma" w:cs="Tahoma"/>
        </w:rPr>
        <w:t>.</w:t>
      </w:r>
    </w:p>
    <w:p w:rsidR="00D56485" w:rsidRPr="00A01021" w:rsidRDefault="00D56485" w:rsidP="00A3178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Untuk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itu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harus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bisa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menyediakan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beberapa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kondisi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berikut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ini</w:t>
      </w:r>
      <w:proofErr w:type="spellEnd"/>
      <w:r w:rsidRPr="00A01021">
        <w:rPr>
          <w:rFonts w:ascii="Tahoma" w:hAnsi="Tahoma" w:cs="Tahoma"/>
        </w:rPr>
        <w:t>:</w:t>
      </w:r>
    </w:p>
    <w:p w:rsidR="00D56485" w:rsidRPr="00A01021" w:rsidRDefault="00D56485" w:rsidP="00A31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Adanya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kualitas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infrastruktur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yang </w:t>
      </w:r>
      <w:proofErr w:type="spellStart"/>
      <w:r w:rsidRPr="00A01021">
        <w:rPr>
          <w:rFonts w:ascii="Tahoma" w:hAnsi="Tahoma" w:cs="Tahoma"/>
        </w:rPr>
        <w:t>memadai</w:t>
      </w:r>
      <w:proofErr w:type="spellEnd"/>
      <w:r w:rsidRPr="00A01021">
        <w:rPr>
          <w:rFonts w:ascii="Tahoma" w:hAnsi="Tahoma" w:cs="Tahoma"/>
        </w:rPr>
        <w:t xml:space="preserve">, modern, </w:t>
      </w:r>
      <w:proofErr w:type="spellStart"/>
      <w:r w:rsidRPr="00A01021">
        <w:rPr>
          <w:rFonts w:ascii="Tahoma" w:hAnsi="Tahoma" w:cs="Tahoma"/>
        </w:rPr>
        <w:t>bersih</w:t>
      </w:r>
      <w:proofErr w:type="spellEnd"/>
      <w:r w:rsidRPr="00A01021">
        <w:rPr>
          <w:rFonts w:ascii="Tahoma" w:hAnsi="Tahoma" w:cs="Tahoma"/>
        </w:rPr>
        <w:t xml:space="preserve"> </w:t>
      </w:r>
      <w:r w:rsidR="00FA771B"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terpelihara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baik</w:t>
      </w:r>
      <w:proofErr w:type="spellEnd"/>
      <w:r w:rsidRPr="00A01021">
        <w:rPr>
          <w:rFonts w:ascii="Tahoma" w:hAnsi="Tahoma" w:cs="Tahoma"/>
        </w:rPr>
        <w:t xml:space="preserve"> (</w:t>
      </w:r>
      <w:proofErr w:type="spellStart"/>
      <w:r w:rsidRPr="00A01021">
        <w:rPr>
          <w:rFonts w:ascii="Tahoma" w:hAnsi="Tahoma" w:cs="Tahoma"/>
        </w:rPr>
        <w:t>dermaga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dan</w:t>
      </w:r>
      <w:proofErr w:type="spellEnd"/>
      <w:r w:rsidRPr="00A01021">
        <w:rPr>
          <w:rFonts w:ascii="Tahoma" w:hAnsi="Tahoma" w:cs="Tahoma"/>
        </w:rPr>
        <w:t xml:space="preserve"> terminal yang </w:t>
      </w:r>
      <w:proofErr w:type="spellStart"/>
      <w:r w:rsidRPr="00A01021">
        <w:rPr>
          <w:rFonts w:ascii="Tahoma" w:hAnsi="Tahoma" w:cs="Tahoma"/>
        </w:rPr>
        <w:t>bersih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tidak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ada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waktu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tunggu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karena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antrian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atau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kerusakan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alat</w:t>
      </w:r>
      <w:proofErr w:type="spellEnd"/>
      <w:r w:rsidRPr="00A01021">
        <w:rPr>
          <w:rFonts w:ascii="Tahoma" w:hAnsi="Tahoma" w:cs="Tahoma"/>
        </w:rPr>
        <w:t>).</w:t>
      </w:r>
    </w:p>
    <w:p w:rsidR="00D56485" w:rsidRPr="00A01021" w:rsidRDefault="00D56485" w:rsidP="00A31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Penyediaan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pelayanan</w:t>
      </w:r>
      <w:proofErr w:type="spellEnd"/>
      <w:r w:rsidRPr="00A01021">
        <w:rPr>
          <w:rFonts w:ascii="Tahoma" w:hAnsi="Tahoma" w:cs="Tahoma"/>
        </w:rPr>
        <w:t xml:space="preserve"> yang </w:t>
      </w:r>
      <w:proofErr w:type="spellStart"/>
      <w:r w:rsidRPr="00A01021">
        <w:rPr>
          <w:rFonts w:ascii="Tahoma" w:hAnsi="Tahoma" w:cs="Tahoma"/>
        </w:rPr>
        <w:t>aman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efektif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efisien</w:t>
      </w:r>
      <w:proofErr w:type="spellEnd"/>
      <w:r w:rsidRPr="00A01021">
        <w:rPr>
          <w:rFonts w:ascii="Tahoma" w:hAnsi="Tahoma" w:cs="Tahoma"/>
        </w:rPr>
        <w:t xml:space="preserve">; </w:t>
      </w:r>
      <w:proofErr w:type="spellStart"/>
      <w:r w:rsidRPr="00A01021">
        <w:rPr>
          <w:rFonts w:ascii="Tahoma" w:hAnsi="Tahoma" w:cs="Tahoma"/>
        </w:rPr>
        <w:t>seperti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pemanduan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operasi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penundaan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penambatan</w:t>
      </w:r>
      <w:proofErr w:type="spellEnd"/>
      <w:r w:rsidRPr="00A01021">
        <w:rPr>
          <w:rFonts w:ascii="Tahoma" w:hAnsi="Tahoma" w:cs="Tahoma"/>
        </w:rPr>
        <w:t xml:space="preserve">, </w:t>
      </w:r>
      <w:r w:rsidRPr="00A01021">
        <w:rPr>
          <w:rFonts w:ascii="Tahoma" w:hAnsi="Tahoma" w:cs="Tahoma"/>
          <w:i/>
        </w:rPr>
        <w:t>mooring</w:t>
      </w:r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dan</w:t>
      </w:r>
      <w:proofErr w:type="spellEnd"/>
      <w:r w:rsidRPr="00A01021">
        <w:rPr>
          <w:rFonts w:ascii="Tahoma" w:hAnsi="Tahoma" w:cs="Tahoma"/>
        </w:rPr>
        <w:t xml:space="preserve"> </w:t>
      </w:r>
      <w:r w:rsidRPr="00A01021">
        <w:rPr>
          <w:rFonts w:ascii="Tahoma" w:hAnsi="Tahoma" w:cs="Tahoma"/>
          <w:i/>
        </w:rPr>
        <w:t>unmooring</w:t>
      </w:r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komunikasi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prosedur</w:t>
      </w:r>
      <w:proofErr w:type="spellEnd"/>
      <w:r w:rsidRPr="00A01021">
        <w:rPr>
          <w:rFonts w:ascii="Tahoma" w:hAnsi="Tahoma" w:cs="Tahoma"/>
        </w:rPr>
        <w:t xml:space="preserve"> </w:t>
      </w:r>
      <w:r w:rsidRPr="00A01021">
        <w:rPr>
          <w:rFonts w:ascii="Tahoma" w:hAnsi="Tahoma" w:cs="Tahoma"/>
          <w:i/>
        </w:rPr>
        <w:t>clearance</w:t>
      </w:r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kapal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aktivitas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bongkar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muat</w:t>
      </w:r>
      <w:proofErr w:type="spellEnd"/>
      <w:r w:rsidRPr="00A01021">
        <w:rPr>
          <w:rFonts w:ascii="Tahoma" w:hAnsi="Tahoma" w:cs="Tahoma"/>
        </w:rPr>
        <w:t xml:space="preserve"> yang </w:t>
      </w:r>
      <w:proofErr w:type="spellStart"/>
      <w:r w:rsidRPr="00A01021">
        <w:rPr>
          <w:rFonts w:ascii="Tahoma" w:hAnsi="Tahoma" w:cs="Tahoma"/>
        </w:rPr>
        <w:t>berkualitas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pemerik</w:t>
      </w:r>
      <w:r w:rsidR="003D03BC">
        <w:rPr>
          <w:rFonts w:ascii="Tahoma" w:hAnsi="Tahoma" w:cs="Tahoma"/>
        </w:rPr>
        <w:t>saan-pemeriksaan</w:t>
      </w:r>
      <w:proofErr w:type="spellEnd"/>
      <w:r w:rsidR="003D03BC">
        <w:rPr>
          <w:rFonts w:ascii="Tahoma" w:hAnsi="Tahoma" w:cs="Tahoma"/>
        </w:rPr>
        <w:t xml:space="preserve"> yang </w:t>
      </w:r>
      <w:proofErr w:type="spellStart"/>
      <w:r w:rsidR="003D03BC">
        <w:rPr>
          <w:rFonts w:ascii="Tahoma" w:hAnsi="Tahoma" w:cs="Tahoma"/>
        </w:rPr>
        <w:t>relevan</w:t>
      </w:r>
      <w:proofErr w:type="spellEnd"/>
      <w:r w:rsidR="003D03BC">
        <w:rPr>
          <w:rFonts w:ascii="Tahoma" w:hAnsi="Tahoma" w:cs="Tahoma"/>
        </w:rPr>
        <w:t xml:space="preserve"> , </w:t>
      </w:r>
      <w:proofErr w:type="spellStart"/>
      <w:r w:rsidR="003D03BC">
        <w:rPr>
          <w:rFonts w:ascii="Tahoma" w:hAnsi="Tahoma" w:cs="Tahoma"/>
        </w:rPr>
        <w:t>penegakan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peraturan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serta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prosedur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keselamatan</w:t>
      </w:r>
      <w:proofErr w:type="spellEnd"/>
      <w:r w:rsidRPr="00A01021">
        <w:rPr>
          <w:rFonts w:ascii="Tahoma" w:hAnsi="Tahoma" w:cs="Tahoma"/>
        </w:rPr>
        <w:t xml:space="preserve"> yang </w:t>
      </w:r>
      <w:proofErr w:type="spellStart"/>
      <w:r w:rsidRPr="00A01021">
        <w:rPr>
          <w:rFonts w:ascii="Tahoma" w:hAnsi="Tahoma" w:cs="Tahoma"/>
        </w:rPr>
        <w:t>tegas</w:t>
      </w:r>
      <w:proofErr w:type="spellEnd"/>
      <w:r w:rsidRPr="00A01021">
        <w:rPr>
          <w:rFonts w:ascii="Tahoma" w:hAnsi="Tahoma" w:cs="Tahoma"/>
        </w:rPr>
        <w:t>.</w:t>
      </w:r>
    </w:p>
    <w:p w:rsidR="00D56485" w:rsidRPr="00A01021" w:rsidRDefault="00D56485" w:rsidP="00A31789">
      <w:pPr>
        <w:pStyle w:val="ListParagraph"/>
        <w:numPr>
          <w:ilvl w:val="0"/>
          <w:numId w:val="4"/>
        </w:numPr>
        <w:tabs>
          <w:tab w:val="left" w:pos="1260"/>
        </w:tabs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Operasi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peralatan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penanganan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barang</w:t>
      </w:r>
      <w:proofErr w:type="spellEnd"/>
      <w:r w:rsidR="003D03BC">
        <w:rPr>
          <w:rFonts w:ascii="Tahoma" w:hAnsi="Tahoma" w:cs="Tahoma"/>
        </w:rPr>
        <w:t xml:space="preserve"> yang </w:t>
      </w:r>
      <w:proofErr w:type="spellStart"/>
      <w:r w:rsidR="003D03BC">
        <w:rPr>
          <w:rFonts w:ascii="Tahoma" w:hAnsi="Tahoma" w:cs="Tahoma"/>
        </w:rPr>
        <w:t>aman</w:t>
      </w:r>
      <w:proofErr w:type="spellEnd"/>
      <w:r w:rsidR="003D03BC">
        <w:rPr>
          <w:rFonts w:ascii="Tahoma" w:hAnsi="Tahoma" w:cs="Tahoma"/>
        </w:rPr>
        <w:t>,</w:t>
      </w:r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efisien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manajemen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bon</w:t>
      </w:r>
      <w:r w:rsidR="003D03BC">
        <w:rPr>
          <w:rFonts w:ascii="Tahoma" w:hAnsi="Tahoma" w:cs="Tahoma"/>
        </w:rPr>
        <w:t>gkar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muat</w:t>
      </w:r>
      <w:proofErr w:type="spellEnd"/>
      <w:r w:rsidR="003D03BC">
        <w:rPr>
          <w:rFonts w:ascii="Tahoma" w:hAnsi="Tahoma" w:cs="Tahoma"/>
        </w:rPr>
        <w:t xml:space="preserve">  yang professional,</w:t>
      </w:r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pekerja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yang </w:t>
      </w:r>
      <w:proofErr w:type="spellStart"/>
      <w:r w:rsidRPr="00A01021">
        <w:rPr>
          <w:rFonts w:ascii="Tahoma" w:hAnsi="Tahoma" w:cs="Tahoma"/>
        </w:rPr>
        <w:t>terlatih</w:t>
      </w:r>
      <w:proofErr w:type="spellEnd"/>
      <w:r w:rsidRPr="00A01021">
        <w:rPr>
          <w:rFonts w:ascii="Tahoma" w:hAnsi="Tahoma" w:cs="Tahoma"/>
        </w:rPr>
        <w:t xml:space="preserve">, </w:t>
      </w:r>
      <w:proofErr w:type="spellStart"/>
      <w:r w:rsidRPr="00A01021">
        <w:rPr>
          <w:rFonts w:ascii="Tahoma" w:hAnsi="Tahoma" w:cs="Tahoma"/>
        </w:rPr>
        <w:t>manajemen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 xml:space="preserve"> yang </w:t>
      </w:r>
      <w:proofErr w:type="spellStart"/>
      <w:r w:rsidRPr="00A01021">
        <w:rPr>
          <w:rFonts w:ascii="Tahoma" w:hAnsi="Tahoma" w:cs="Tahoma"/>
        </w:rPr>
        <w:t>efektif</w:t>
      </w:r>
      <w:proofErr w:type="spellEnd"/>
      <w:r w:rsidR="003D03BC">
        <w:rPr>
          <w:rFonts w:ascii="Tahoma" w:hAnsi="Tahoma" w:cs="Tahoma"/>
        </w:rPr>
        <w:t xml:space="preserve">, </w:t>
      </w:r>
      <w:proofErr w:type="spellStart"/>
      <w:r w:rsidR="003D03BC">
        <w:rPr>
          <w:rFonts w:ascii="Tahoma" w:hAnsi="Tahoma" w:cs="Tahoma"/>
        </w:rPr>
        <w:t>operasi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pengawasan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dermaga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serta</w:t>
      </w:r>
      <w:proofErr w:type="spellEnd"/>
      <w:r w:rsidRPr="00A01021">
        <w:rPr>
          <w:rFonts w:ascii="Tahoma" w:hAnsi="Tahoma" w:cs="Tahoma"/>
        </w:rPr>
        <w:t xml:space="preserve"> terminal, </w:t>
      </w:r>
      <w:proofErr w:type="spellStart"/>
      <w:r w:rsidRPr="00A01021">
        <w:rPr>
          <w:rFonts w:ascii="Tahoma" w:hAnsi="Tahoma" w:cs="Tahoma"/>
        </w:rPr>
        <w:t>optimasi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keselamatan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kapal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dan</w:t>
      </w:r>
      <w:proofErr w:type="spellEnd"/>
      <w:r w:rsidRPr="00A01021">
        <w:rPr>
          <w:rFonts w:ascii="Tahoma" w:hAnsi="Tahoma" w:cs="Tahoma"/>
        </w:rPr>
        <w:t xml:space="preserve"> </w:t>
      </w:r>
      <w:r w:rsidRPr="00A01021">
        <w:rPr>
          <w:rFonts w:ascii="Tahoma" w:hAnsi="Tahoma" w:cs="Tahoma"/>
          <w:i/>
        </w:rPr>
        <w:t xml:space="preserve">turn </w:t>
      </w:r>
      <w:proofErr w:type="spellStart"/>
      <w:r w:rsidRPr="00A01021">
        <w:rPr>
          <w:rFonts w:ascii="Tahoma" w:hAnsi="Tahoma" w:cs="Tahoma"/>
          <w:i/>
        </w:rPr>
        <w:t>aroundtime</w:t>
      </w:r>
      <w:proofErr w:type="spellEnd"/>
      <w:r w:rsidRPr="00A01021">
        <w:rPr>
          <w:rFonts w:ascii="Tahoma" w:hAnsi="Tahoma" w:cs="Tahoma"/>
        </w:rPr>
        <w:t xml:space="preserve"> di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  <w:r w:rsidRPr="00A01021">
        <w:rPr>
          <w:rFonts w:ascii="Tahoma" w:hAnsi="Tahoma" w:cs="Tahoma"/>
        </w:rPr>
        <w:t>.</w:t>
      </w:r>
    </w:p>
    <w:p w:rsidR="00465E11" w:rsidRDefault="00D56485" w:rsidP="00A31789">
      <w:pPr>
        <w:pStyle w:val="ListParagraph"/>
        <w:numPr>
          <w:ilvl w:val="0"/>
          <w:numId w:val="4"/>
        </w:numPr>
        <w:spacing w:line="360" w:lineRule="auto"/>
        <w:ind w:left="1080"/>
        <w:jc w:val="both"/>
        <w:rPr>
          <w:rFonts w:ascii="Tahoma" w:hAnsi="Tahoma" w:cs="Tahoma"/>
        </w:rPr>
      </w:pPr>
      <w:proofErr w:type="spellStart"/>
      <w:r w:rsidRPr="00A01021">
        <w:rPr>
          <w:rFonts w:ascii="Tahoma" w:hAnsi="Tahoma" w:cs="Tahoma"/>
        </w:rPr>
        <w:t>Prosedu</w:t>
      </w:r>
      <w:r w:rsidR="003D03BC">
        <w:rPr>
          <w:rFonts w:ascii="Tahoma" w:hAnsi="Tahoma" w:cs="Tahoma"/>
        </w:rPr>
        <w:t>r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dan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komunikasi</w:t>
      </w:r>
      <w:proofErr w:type="spellEnd"/>
      <w:r w:rsidR="003D03BC">
        <w:rPr>
          <w:rFonts w:ascii="Tahoma" w:hAnsi="Tahoma" w:cs="Tahoma"/>
        </w:rPr>
        <w:t xml:space="preserve"> yang </w:t>
      </w:r>
      <w:proofErr w:type="spellStart"/>
      <w:r w:rsidR="003D03BC">
        <w:rPr>
          <w:rFonts w:ascii="Tahoma" w:hAnsi="Tahoma" w:cs="Tahoma"/>
        </w:rPr>
        <w:t>lancar</w:t>
      </w:r>
      <w:proofErr w:type="spellEnd"/>
      <w:r w:rsidR="003D03BC">
        <w:rPr>
          <w:rFonts w:ascii="Tahoma" w:hAnsi="Tahoma" w:cs="Tahoma"/>
        </w:rPr>
        <w:t>,</w:t>
      </w:r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efektif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antara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agen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pelayar</w:t>
      </w:r>
      <w:r w:rsidR="003D03BC">
        <w:rPr>
          <w:rFonts w:ascii="Tahoma" w:hAnsi="Tahoma" w:cs="Tahoma"/>
        </w:rPr>
        <w:t>an</w:t>
      </w:r>
      <w:proofErr w:type="spellEnd"/>
      <w:r w:rsidR="003D03BC">
        <w:rPr>
          <w:rFonts w:ascii="Tahoma" w:hAnsi="Tahoma" w:cs="Tahoma"/>
        </w:rPr>
        <w:t xml:space="preserve">, </w:t>
      </w:r>
      <w:proofErr w:type="spellStart"/>
      <w:r w:rsidR="003D03BC">
        <w:rPr>
          <w:rFonts w:ascii="Tahoma" w:hAnsi="Tahoma" w:cs="Tahoma"/>
        </w:rPr>
        <w:t>perusahaan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bongkar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muat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="003D03BC">
        <w:rPr>
          <w:rFonts w:ascii="Tahoma" w:hAnsi="Tahoma" w:cs="Tahoma"/>
        </w:rPr>
        <w:t>serta</w:t>
      </w:r>
      <w:proofErr w:type="spellEnd"/>
      <w:r w:rsidR="003D03BC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organisasi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manajemen</w:t>
      </w:r>
      <w:proofErr w:type="spellEnd"/>
      <w:r w:rsidRPr="00A01021">
        <w:rPr>
          <w:rFonts w:ascii="Tahoma" w:hAnsi="Tahoma" w:cs="Tahoma"/>
        </w:rPr>
        <w:t xml:space="preserve"> </w:t>
      </w:r>
      <w:proofErr w:type="spellStart"/>
      <w:r w:rsidRPr="00A01021">
        <w:rPr>
          <w:rFonts w:ascii="Tahoma" w:hAnsi="Tahoma" w:cs="Tahoma"/>
        </w:rPr>
        <w:t>pelabuhan</w:t>
      </w:r>
      <w:proofErr w:type="spellEnd"/>
    </w:p>
    <w:p w:rsidR="00C62A19" w:rsidRPr="00A01021" w:rsidRDefault="00C62A19" w:rsidP="00C62A19">
      <w:pPr>
        <w:pStyle w:val="ListParagraph"/>
        <w:spacing w:line="360" w:lineRule="auto"/>
        <w:ind w:left="1080"/>
        <w:jc w:val="both"/>
        <w:rPr>
          <w:rFonts w:ascii="Tahoma" w:hAnsi="Tahoma" w:cs="Tahoma"/>
        </w:rPr>
      </w:pPr>
    </w:p>
    <w:p w:rsidR="00D56485" w:rsidRPr="00063B5B" w:rsidRDefault="00D56485" w:rsidP="00063B5B">
      <w:pPr>
        <w:spacing w:after="0" w:line="360" w:lineRule="auto"/>
        <w:jc w:val="both"/>
        <w:rPr>
          <w:rFonts w:ascii="Tahoma" w:hAnsi="Tahoma" w:cs="Tahoma"/>
          <w:lang w:val="en-US"/>
        </w:rPr>
      </w:pPr>
      <w:r w:rsidRPr="00A01021">
        <w:rPr>
          <w:rFonts w:ascii="Tahoma" w:hAnsi="Tahoma" w:cs="Tahoma"/>
          <w:lang w:val="en-US"/>
        </w:rPr>
        <w:lastRenderedPageBreak/>
        <w:t>II.2.</w:t>
      </w:r>
      <w:r w:rsidR="00C62A19">
        <w:rPr>
          <w:rFonts w:ascii="Tahoma" w:hAnsi="Tahoma" w:cs="Tahoma"/>
          <w:lang w:val="en-US"/>
        </w:rPr>
        <w:t>3</w:t>
      </w:r>
      <w:r w:rsidRPr="00A01021">
        <w:rPr>
          <w:rFonts w:ascii="Tahoma" w:hAnsi="Tahoma" w:cs="Tahoma"/>
        </w:rPr>
        <w:t xml:space="preserve"> </w:t>
      </w:r>
      <w:r w:rsidR="00FA771B" w:rsidRPr="00A01021">
        <w:rPr>
          <w:rFonts w:ascii="Tahoma" w:hAnsi="Tahoma" w:cs="Tahoma"/>
          <w:lang w:val="en-US"/>
        </w:rPr>
        <w:t xml:space="preserve">  </w:t>
      </w:r>
      <w:proofErr w:type="spellStart"/>
      <w:r w:rsidRPr="00A01021">
        <w:rPr>
          <w:rFonts w:ascii="Tahoma" w:hAnsi="Tahoma" w:cs="Tahoma"/>
          <w:lang w:val="en-US"/>
        </w:rPr>
        <w:t>Peningkatan</w:t>
      </w:r>
      <w:proofErr w:type="spellEnd"/>
      <w:r w:rsidRPr="00A01021">
        <w:rPr>
          <w:rFonts w:ascii="Tahoma" w:hAnsi="Tahoma" w:cs="Tahoma"/>
          <w:lang w:val="en-US"/>
        </w:rPr>
        <w:t xml:space="preserve"> </w:t>
      </w:r>
      <w:proofErr w:type="spellStart"/>
      <w:r w:rsidRPr="00A01021">
        <w:rPr>
          <w:rFonts w:ascii="Tahoma" w:hAnsi="Tahoma" w:cs="Tahoma"/>
          <w:lang w:val="en-US"/>
        </w:rPr>
        <w:t>Pelayanan</w:t>
      </w:r>
      <w:proofErr w:type="spellEnd"/>
      <w:r w:rsidRPr="00A01021">
        <w:rPr>
          <w:rFonts w:ascii="Tahoma" w:hAnsi="Tahoma" w:cs="Tahoma"/>
          <w:lang w:val="en-US"/>
        </w:rPr>
        <w:t xml:space="preserve"> </w:t>
      </w:r>
      <w:proofErr w:type="spellStart"/>
      <w:r w:rsidRPr="00A01021">
        <w:rPr>
          <w:rFonts w:ascii="Tahoma" w:hAnsi="Tahoma" w:cs="Tahoma"/>
          <w:lang w:val="en-US"/>
        </w:rPr>
        <w:t>Pelabuhan</w:t>
      </w:r>
      <w:proofErr w:type="spellEnd"/>
      <w:r w:rsidRPr="00A01021">
        <w:rPr>
          <w:rFonts w:ascii="Tahoma" w:hAnsi="Tahoma" w:cs="Tahoma"/>
          <w:lang w:val="en-US"/>
        </w:rPr>
        <w:t xml:space="preserve"> </w:t>
      </w:r>
    </w:p>
    <w:p w:rsidR="00063B5B" w:rsidRPr="00444F7A" w:rsidRDefault="00063B5B" w:rsidP="00063B5B">
      <w:pPr>
        <w:tabs>
          <w:tab w:val="left" w:pos="0"/>
          <w:tab w:val="left" w:pos="1430"/>
        </w:tabs>
        <w:autoSpaceDE w:val="0"/>
        <w:autoSpaceDN w:val="0"/>
        <w:adjustRightInd w:val="0"/>
        <w:spacing w:after="0" w:line="360" w:lineRule="auto"/>
        <w:ind w:left="720" w:hanging="390"/>
        <w:jc w:val="both"/>
        <w:rPr>
          <w:rFonts w:ascii="Tahoma" w:hAnsi="Tahoma" w:cs="Tahoma"/>
        </w:rPr>
      </w:pPr>
      <w:r>
        <w:rPr>
          <w:rFonts w:ascii="Tahoma" w:hAnsi="Tahoma" w:cs="Tahoma"/>
          <w:color w:val="000000" w:themeColor="text1"/>
        </w:rPr>
        <w:t xml:space="preserve">     </w:t>
      </w:r>
      <w:r>
        <w:rPr>
          <w:rFonts w:ascii="Tahoma" w:hAnsi="Tahoma" w:cs="Tahoma"/>
          <w:color w:val="000000" w:themeColor="text1"/>
          <w:lang w:val="en-US"/>
        </w:rPr>
        <w:t xml:space="preserve">        </w:t>
      </w:r>
      <w:r w:rsidRPr="00444F7A">
        <w:rPr>
          <w:rFonts w:ascii="Tahoma" w:hAnsi="Tahoma" w:cs="Tahoma"/>
        </w:rPr>
        <w:t>Menurut</w:t>
      </w:r>
      <w:r w:rsidR="00452241">
        <w:rPr>
          <w:rFonts w:ascii="Tahoma" w:hAnsi="Tahoma" w:cs="Tahoma"/>
          <w:lang w:val="en-US"/>
        </w:rPr>
        <w:t xml:space="preserve"> </w:t>
      </w:r>
      <w:proofErr w:type="spellStart"/>
      <w:r w:rsidR="00452241">
        <w:rPr>
          <w:rFonts w:ascii="Tahoma" w:hAnsi="Tahoma" w:cs="Tahoma"/>
          <w:lang w:val="en-US"/>
        </w:rPr>
        <w:t>Iskandar</w:t>
      </w:r>
      <w:proofErr w:type="spellEnd"/>
      <w:r w:rsidRPr="00444F7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Abu Bakar</w:t>
      </w:r>
      <w:r w:rsidR="00452241">
        <w:rPr>
          <w:rFonts w:ascii="Tahoma" w:hAnsi="Tahoma" w:cs="Tahoma"/>
          <w:lang w:val="en-US"/>
        </w:rPr>
        <w:t xml:space="preserve"> </w:t>
      </w:r>
      <w:proofErr w:type="spellStart"/>
      <w:r w:rsidR="00452241">
        <w:rPr>
          <w:rFonts w:ascii="Tahoma" w:hAnsi="Tahoma" w:cs="Tahoma"/>
          <w:lang w:val="en-US"/>
        </w:rPr>
        <w:t>dkk</w:t>
      </w:r>
      <w:proofErr w:type="spellEnd"/>
      <w:r w:rsidRPr="00D15C1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(2013</w:t>
      </w:r>
      <w:r w:rsidRPr="00444F7A">
        <w:rPr>
          <w:rFonts w:ascii="Tahoma" w:hAnsi="Tahoma" w:cs="Tahoma"/>
        </w:rPr>
        <w:t>), Standar Pelayanan Minimal (SPM) ditujukan kepada pengusaha angkutan penyeberangan yang telah memiliki persetujuan pengoperasian angkutan penyeberangan. Penetapan Standar Pelayanan Minimal berfungsi untuk menjamin kepastian dalam memberikan pelayanan yang sebaik-baiknya kepada masyarakat pengguna jasa angkutan penyeberangan yang aman, nyaman, tertib dan lancar serta sesuai dengan daya jangkau masyarakat.</w:t>
      </w:r>
    </w:p>
    <w:p w:rsidR="00264DFD" w:rsidRPr="00A01021" w:rsidRDefault="00264DFD" w:rsidP="00A01021">
      <w:pPr>
        <w:spacing w:line="360" w:lineRule="auto"/>
        <w:ind w:left="1080" w:hanging="540"/>
        <w:rPr>
          <w:rFonts w:ascii="Tahoma" w:hAnsi="Tahoma" w:cs="Tahoma"/>
          <w:lang w:val="en-US"/>
        </w:rPr>
      </w:pPr>
    </w:p>
    <w:sectPr w:rsidR="00264DFD" w:rsidRPr="00A01021" w:rsidSect="005E2115">
      <w:footerReference w:type="default" r:id="rId16"/>
      <w:footerReference w:type="first" r:id="rId17"/>
      <w:pgSz w:w="11906" w:h="16838"/>
      <w:pgMar w:top="2268" w:right="1701" w:bottom="1701" w:left="2268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948" w:rsidRDefault="00306948">
      <w:pPr>
        <w:spacing w:after="0" w:line="240" w:lineRule="auto"/>
      </w:pPr>
      <w:r>
        <w:separator/>
      </w:r>
    </w:p>
  </w:endnote>
  <w:endnote w:type="continuationSeparator" w:id="0">
    <w:p w:rsidR="00306948" w:rsidRDefault="0030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09323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56BA" w:rsidRDefault="00B856BA" w:rsidP="00203C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25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4DFD" w:rsidRPr="005E2115" w:rsidRDefault="00264DFD" w:rsidP="005E2115">
    <w:pPr>
      <w:pStyle w:val="Footer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7619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4DFD" w:rsidRDefault="00264D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4DFD" w:rsidRDefault="00264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948" w:rsidRDefault="00306948">
      <w:pPr>
        <w:spacing w:after="0" w:line="240" w:lineRule="auto"/>
      </w:pPr>
      <w:r>
        <w:separator/>
      </w:r>
    </w:p>
  </w:footnote>
  <w:footnote w:type="continuationSeparator" w:id="0">
    <w:p w:rsidR="00306948" w:rsidRDefault="00306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0593B"/>
    <w:multiLevelType w:val="hybridMultilevel"/>
    <w:tmpl w:val="00C85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76C0A"/>
    <w:multiLevelType w:val="hybridMultilevel"/>
    <w:tmpl w:val="76B09C16"/>
    <w:lvl w:ilvl="0" w:tplc="96966CC0">
      <w:start w:val="1"/>
      <w:numFmt w:val="decimal"/>
      <w:lvlText w:val="%1)"/>
      <w:lvlJc w:val="left"/>
      <w:pPr>
        <w:ind w:left="1494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31F70"/>
    <w:multiLevelType w:val="hybridMultilevel"/>
    <w:tmpl w:val="9230BC6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2E5B28"/>
    <w:multiLevelType w:val="hybridMultilevel"/>
    <w:tmpl w:val="DB920BFE"/>
    <w:lvl w:ilvl="0" w:tplc="C34CE02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320" w:hanging="360"/>
      </w:pPr>
    </w:lvl>
    <w:lvl w:ilvl="2" w:tplc="0421001B" w:tentative="1">
      <w:start w:val="1"/>
      <w:numFmt w:val="lowerRoman"/>
      <w:lvlText w:val="%3."/>
      <w:lvlJc w:val="right"/>
      <w:pPr>
        <w:ind w:left="5040" w:hanging="180"/>
      </w:pPr>
    </w:lvl>
    <w:lvl w:ilvl="3" w:tplc="0421000F" w:tentative="1">
      <w:start w:val="1"/>
      <w:numFmt w:val="decimal"/>
      <w:lvlText w:val="%4."/>
      <w:lvlJc w:val="left"/>
      <w:pPr>
        <w:ind w:left="5760" w:hanging="360"/>
      </w:pPr>
    </w:lvl>
    <w:lvl w:ilvl="4" w:tplc="04210019" w:tentative="1">
      <w:start w:val="1"/>
      <w:numFmt w:val="lowerLetter"/>
      <w:lvlText w:val="%5."/>
      <w:lvlJc w:val="left"/>
      <w:pPr>
        <w:ind w:left="6480" w:hanging="360"/>
      </w:pPr>
    </w:lvl>
    <w:lvl w:ilvl="5" w:tplc="0421001B" w:tentative="1">
      <w:start w:val="1"/>
      <w:numFmt w:val="lowerRoman"/>
      <w:lvlText w:val="%6."/>
      <w:lvlJc w:val="right"/>
      <w:pPr>
        <w:ind w:left="7200" w:hanging="180"/>
      </w:pPr>
    </w:lvl>
    <w:lvl w:ilvl="6" w:tplc="0421000F" w:tentative="1">
      <w:start w:val="1"/>
      <w:numFmt w:val="decimal"/>
      <w:lvlText w:val="%7."/>
      <w:lvlJc w:val="left"/>
      <w:pPr>
        <w:ind w:left="7920" w:hanging="360"/>
      </w:pPr>
    </w:lvl>
    <w:lvl w:ilvl="7" w:tplc="04210019" w:tentative="1">
      <w:start w:val="1"/>
      <w:numFmt w:val="lowerLetter"/>
      <w:lvlText w:val="%8."/>
      <w:lvlJc w:val="left"/>
      <w:pPr>
        <w:ind w:left="8640" w:hanging="360"/>
      </w:pPr>
    </w:lvl>
    <w:lvl w:ilvl="8" w:tplc="0421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37C259DC"/>
    <w:multiLevelType w:val="hybridMultilevel"/>
    <w:tmpl w:val="FA927A7C"/>
    <w:lvl w:ilvl="0" w:tplc="AE86D750">
      <w:start w:val="1"/>
      <w:numFmt w:val="decimal"/>
      <w:lvlText w:val="%1."/>
      <w:lvlJc w:val="left"/>
      <w:pPr>
        <w:ind w:left="1080" w:hanging="360"/>
      </w:pPr>
      <w:rPr>
        <w:rFonts w:ascii="Tahoma" w:eastAsiaTheme="minorHAnsi" w:hAnsi="Tahoma" w:cs="Tahoma"/>
      </w:rPr>
    </w:lvl>
    <w:lvl w:ilvl="1" w:tplc="18942FEA">
      <w:start w:val="1"/>
      <w:numFmt w:val="decimal"/>
      <w:lvlText w:val="%2.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4"/>
      </w:rPr>
    </w:lvl>
    <w:lvl w:ilvl="2" w:tplc="C39E27D8">
      <w:start w:val="1"/>
      <w:numFmt w:val="lowerLetter"/>
      <w:lvlText w:val="%3)"/>
      <w:lvlJc w:val="left"/>
      <w:pPr>
        <w:ind w:left="2700" w:hanging="360"/>
      </w:p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0060A"/>
    <w:multiLevelType w:val="hybridMultilevel"/>
    <w:tmpl w:val="3422533C"/>
    <w:lvl w:ilvl="0" w:tplc="0421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E284B61"/>
    <w:multiLevelType w:val="hybridMultilevel"/>
    <w:tmpl w:val="DD14ED1C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sz w:val="24"/>
        <w:szCs w:val="24"/>
      </w:rPr>
    </w:lvl>
    <w:lvl w:ilvl="1" w:tplc="5056624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182931"/>
    <w:multiLevelType w:val="hybridMultilevel"/>
    <w:tmpl w:val="52329A8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20" w:hanging="360"/>
      </w:pPr>
    </w:lvl>
    <w:lvl w:ilvl="2" w:tplc="0421001B" w:tentative="1">
      <w:start w:val="1"/>
      <w:numFmt w:val="lowerRoman"/>
      <w:lvlText w:val="%3."/>
      <w:lvlJc w:val="right"/>
      <w:pPr>
        <w:ind w:left="2340" w:hanging="180"/>
      </w:pPr>
    </w:lvl>
    <w:lvl w:ilvl="3" w:tplc="0421000F" w:tentative="1">
      <w:start w:val="1"/>
      <w:numFmt w:val="decimal"/>
      <w:lvlText w:val="%4."/>
      <w:lvlJc w:val="left"/>
      <w:pPr>
        <w:ind w:left="3060" w:hanging="360"/>
      </w:pPr>
    </w:lvl>
    <w:lvl w:ilvl="4" w:tplc="04210019" w:tentative="1">
      <w:start w:val="1"/>
      <w:numFmt w:val="lowerLetter"/>
      <w:lvlText w:val="%5."/>
      <w:lvlJc w:val="left"/>
      <w:pPr>
        <w:ind w:left="3780" w:hanging="360"/>
      </w:pPr>
    </w:lvl>
    <w:lvl w:ilvl="5" w:tplc="0421001B" w:tentative="1">
      <w:start w:val="1"/>
      <w:numFmt w:val="lowerRoman"/>
      <w:lvlText w:val="%6."/>
      <w:lvlJc w:val="right"/>
      <w:pPr>
        <w:ind w:left="4500" w:hanging="180"/>
      </w:pPr>
    </w:lvl>
    <w:lvl w:ilvl="6" w:tplc="0421000F" w:tentative="1">
      <w:start w:val="1"/>
      <w:numFmt w:val="decimal"/>
      <w:lvlText w:val="%7."/>
      <w:lvlJc w:val="left"/>
      <w:pPr>
        <w:ind w:left="5220" w:hanging="360"/>
      </w:pPr>
    </w:lvl>
    <w:lvl w:ilvl="7" w:tplc="04210019" w:tentative="1">
      <w:start w:val="1"/>
      <w:numFmt w:val="lowerLetter"/>
      <w:lvlText w:val="%8."/>
      <w:lvlJc w:val="left"/>
      <w:pPr>
        <w:ind w:left="5940" w:hanging="360"/>
      </w:pPr>
    </w:lvl>
    <w:lvl w:ilvl="8" w:tplc="0421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C807DE8"/>
    <w:multiLevelType w:val="hybridMultilevel"/>
    <w:tmpl w:val="AC3E6E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50AE56C3"/>
    <w:multiLevelType w:val="hybridMultilevel"/>
    <w:tmpl w:val="FBBE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8A476B"/>
    <w:multiLevelType w:val="hybridMultilevel"/>
    <w:tmpl w:val="BBEE11A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B4ACB"/>
    <w:multiLevelType w:val="hybridMultilevel"/>
    <w:tmpl w:val="5F827442"/>
    <w:lvl w:ilvl="0" w:tplc="04090015">
      <w:start w:val="1"/>
      <w:numFmt w:val="upperLetter"/>
      <w:lvlText w:val="%1."/>
      <w:lvlJc w:val="left"/>
      <w:pPr>
        <w:ind w:left="16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90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210017">
      <w:start w:val="1"/>
      <w:numFmt w:val="lowerLetter"/>
      <w:lvlText w:val="%5)"/>
      <w:lvlJc w:val="left"/>
      <w:pPr>
        <w:ind w:left="3600" w:hanging="360"/>
      </w:pPr>
    </w:lvl>
    <w:lvl w:ilvl="5" w:tplc="04090019">
      <w:start w:val="1"/>
      <w:numFmt w:val="lowerLetter"/>
      <w:lvlText w:val="%6."/>
      <w:lvlJc w:val="left"/>
      <w:pPr>
        <w:ind w:left="1080" w:hanging="180"/>
      </w:pPr>
    </w:lvl>
    <w:lvl w:ilvl="6" w:tplc="0136D97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 w:tplc="8E666A68">
      <w:start w:val="1"/>
      <w:numFmt w:val="decimal"/>
      <w:lvlText w:val="%8)"/>
      <w:lvlJc w:val="left"/>
      <w:pPr>
        <w:ind w:left="5760" w:hanging="360"/>
      </w:pPr>
      <w:rPr>
        <w:rFonts w:hint="default"/>
        <w:color w:val="000000" w:themeColor="text1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925370"/>
    <w:multiLevelType w:val="hybridMultilevel"/>
    <w:tmpl w:val="FED4C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485"/>
    <w:rsid w:val="0005655F"/>
    <w:rsid w:val="00063B5B"/>
    <w:rsid w:val="00064364"/>
    <w:rsid w:val="00066BC8"/>
    <w:rsid w:val="00123E58"/>
    <w:rsid w:val="00162AC7"/>
    <w:rsid w:val="00167019"/>
    <w:rsid w:val="00172554"/>
    <w:rsid w:val="00203C04"/>
    <w:rsid w:val="00220E18"/>
    <w:rsid w:val="00264DFD"/>
    <w:rsid w:val="00293FF4"/>
    <w:rsid w:val="002A438E"/>
    <w:rsid w:val="002B73AD"/>
    <w:rsid w:val="002B7D2A"/>
    <w:rsid w:val="00306948"/>
    <w:rsid w:val="0031430B"/>
    <w:rsid w:val="0037010E"/>
    <w:rsid w:val="00396D27"/>
    <w:rsid w:val="003D03BC"/>
    <w:rsid w:val="00452241"/>
    <w:rsid w:val="00465E11"/>
    <w:rsid w:val="0047421C"/>
    <w:rsid w:val="004919A4"/>
    <w:rsid w:val="004D76B1"/>
    <w:rsid w:val="004E4592"/>
    <w:rsid w:val="0050004E"/>
    <w:rsid w:val="00533D60"/>
    <w:rsid w:val="00553A25"/>
    <w:rsid w:val="00563E9A"/>
    <w:rsid w:val="005A7723"/>
    <w:rsid w:val="005D0E2D"/>
    <w:rsid w:val="005E2115"/>
    <w:rsid w:val="005F10B6"/>
    <w:rsid w:val="00614FC0"/>
    <w:rsid w:val="00627AD3"/>
    <w:rsid w:val="00642E31"/>
    <w:rsid w:val="00664F3D"/>
    <w:rsid w:val="00681995"/>
    <w:rsid w:val="00685CCD"/>
    <w:rsid w:val="006936E3"/>
    <w:rsid w:val="00694001"/>
    <w:rsid w:val="006B1399"/>
    <w:rsid w:val="006B6E57"/>
    <w:rsid w:val="006D18A6"/>
    <w:rsid w:val="006E2E8A"/>
    <w:rsid w:val="00701967"/>
    <w:rsid w:val="00781333"/>
    <w:rsid w:val="007830D8"/>
    <w:rsid w:val="00783DBC"/>
    <w:rsid w:val="007927BB"/>
    <w:rsid w:val="0080429F"/>
    <w:rsid w:val="00840B0B"/>
    <w:rsid w:val="008648C9"/>
    <w:rsid w:val="00875FE9"/>
    <w:rsid w:val="00915FAC"/>
    <w:rsid w:val="00983DB7"/>
    <w:rsid w:val="00A01021"/>
    <w:rsid w:val="00A02602"/>
    <w:rsid w:val="00A31789"/>
    <w:rsid w:val="00A5127B"/>
    <w:rsid w:val="00A632C1"/>
    <w:rsid w:val="00A63F67"/>
    <w:rsid w:val="00A834FC"/>
    <w:rsid w:val="00A97535"/>
    <w:rsid w:val="00AC1E43"/>
    <w:rsid w:val="00AC58EF"/>
    <w:rsid w:val="00B856BA"/>
    <w:rsid w:val="00B91029"/>
    <w:rsid w:val="00BE4539"/>
    <w:rsid w:val="00C62A19"/>
    <w:rsid w:val="00C93FAD"/>
    <w:rsid w:val="00C975E5"/>
    <w:rsid w:val="00D05D60"/>
    <w:rsid w:val="00D10256"/>
    <w:rsid w:val="00D34194"/>
    <w:rsid w:val="00D44160"/>
    <w:rsid w:val="00D515BC"/>
    <w:rsid w:val="00D56485"/>
    <w:rsid w:val="00D76B23"/>
    <w:rsid w:val="00DE3360"/>
    <w:rsid w:val="00DE36C4"/>
    <w:rsid w:val="00E0025C"/>
    <w:rsid w:val="00E10ECE"/>
    <w:rsid w:val="00E20D32"/>
    <w:rsid w:val="00E278CA"/>
    <w:rsid w:val="00E5039A"/>
    <w:rsid w:val="00E95600"/>
    <w:rsid w:val="00EA0C8F"/>
    <w:rsid w:val="00EB0D7E"/>
    <w:rsid w:val="00ED05DF"/>
    <w:rsid w:val="00EE049E"/>
    <w:rsid w:val="00EE0A8B"/>
    <w:rsid w:val="00F05291"/>
    <w:rsid w:val="00F07CE6"/>
    <w:rsid w:val="00F11F61"/>
    <w:rsid w:val="00F2617A"/>
    <w:rsid w:val="00F64AD6"/>
    <w:rsid w:val="00FA3367"/>
    <w:rsid w:val="00FA771B"/>
    <w:rsid w:val="00FC3FCA"/>
    <w:rsid w:val="00FC5150"/>
    <w:rsid w:val="00FF35D3"/>
    <w:rsid w:val="00FF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8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kepala Char"/>
    <w:link w:val="ListParagraph"/>
    <w:uiPriority w:val="34"/>
    <w:locked/>
    <w:rsid w:val="00D56485"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D56485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5"/>
    <w:rPr>
      <w:lang w:val="id-ID"/>
    </w:rPr>
  </w:style>
  <w:style w:type="paragraph" w:customStyle="1" w:styleId="Default">
    <w:name w:val="Default"/>
    <w:qFormat/>
    <w:rsid w:val="00D5648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D56485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85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4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0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85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kepala Char"/>
    <w:link w:val="ListParagraph"/>
    <w:uiPriority w:val="34"/>
    <w:locked/>
    <w:rsid w:val="00D56485"/>
  </w:style>
  <w:style w:type="paragraph" w:styleId="ListParagraph">
    <w:name w:val="List Paragraph"/>
    <w:aliases w:val="kepala"/>
    <w:basedOn w:val="Normal"/>
    <w:link w:val="ListParagraphChar"/>
    <w:uiPriority w:val="34"/>
    <w:qFormat/>
    <w:rsid w:val="00D56485"/>
    <w:pPr>
      <w:ind w:left="720"/>
      <w:contextualSpacing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56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485"/>
    <w:rPr>
      <w:lang w:val="id-ID"/>
    </w:rPr>
  </w:style>
  <w:style w:type="paragraph" w:customStyle="1" w:styleId="Default">
    <w:name w:val="Default"/>
    <w:qFormat/>
    <w:rsid w:val="00D5648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D56485"/>
    <w:pPr>
      <w:spacing w:after="0" w:line="240" w:lineRule="auto"/>
    </w:pPr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485"/>
    <w:rPr>
      <w:rFonts w:ascii="Tahoma" w:hAnsi="Tahoma" w:cs="Tahoma"/>
      <w:sz w:val="16"/>
      <w:szCs w:val="16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84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B0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d.wikipedia.org/wiki/Kereta_ap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d.wikipedia.org/wiki/Bu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d.wikipedia.org/wiki/Pengemudi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d.wikipedia.org/wiki/Pesawat_terbang" TargetMode="External"/><Relationship Id="rId10" Type="http://schemas.openxmlformats.org/officeDocument/2006/relationships/hyperlink" Target="https://id.wikipedia.org/wiki/Bus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d.wikipedia.org/wiki/Kereta_api" TargetMode="External"/><Relationship Id="rId14" Type="http://schemas.openxmlformats.org/officeDocument/2006/relationships/hyperlink" Target="https://id.wikipedia.org/wiki/Kap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F45F-BE9E-4D0C-A2E3-6016BF48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5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38</cp:revision>
  <cp:lastPrinted>2019-08-20T13:05:00Z</cp:lastPrinted>
  <dcterms:created xsi:type="dcterms:W3CDTF">2019-05-15T02:25:00Z</dcterms:created>
  <dcterms:modified xsi:type="dcterms:W3CDTF">2019-08-21T06:58:00Z</dcterms:modified>
</cp:coreProperties>
</file>